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8C" w:rsidRPr="0039081F" w:rsidRDefault="002B428C" w:rsidP="0039081F">
      <w:pPr>
        <w:pStyle w:val="KonuBal"/>
        <w:spacing w:before="0" w:after="0" w:line="240" w:lineRule="auto"/>
        <w:rPr>
          <w:lang w:val="tr-TR"/>
        </w:rPr>
      </w:pPr>
      <w:bookmarkStart w:id="0" w:name="_GoBack"/>
      <w:bookmarkEnd w:id="0"/>
      <w:r w:rsidRPr="0039081F">
        <w:rPr>
          <w:lang w:val="tr-TR"/>
        </w:rPr>
        <w:t>T.C.</w:t>
      </w:r>
      <w:r w:rsidRPr="0039081F">
        <w:rPr>
          <w:lang w:val="tr-TR"/>
        </w:rPr>
        <w:br/>
        <w:t>IĞDIR ÜNİVERSİTESİ</w:t>
      </w:r>
      <w:r w:rsidRPr="0039081F">
        <w:rPr>
          <w:lang w:val="tr-TR"/>
        </w:rPr>
        <w:br/>
        <w:t>ÖĞRENCİ DANIŞMANLIK YÖNERGESİ</w:t>
      </w:r>
    </w:p>
    <w:p w:rsidR="002B428C" w:rsidRPr="0039081F" w:rsidRDefault="002B428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Amaç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1-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Iğdır Üniversitesi Ön Lisans ve Lisans Eğitim-Öğretim ve Sınav Yönetmeliğine tabi</w:t>
      </w:r>
      <w:r w:rsidR="00BC5C4B" w:rsidRPr="0039081F">
        <w:rPr>
          <w:rFonts w:asciiTheme="majorBidi" w:hAnsiTheme="majorBidi" w:cstheme="majorBidi"/>
          <w:szCs w:val="24"/>
          <w:lang w:val="tr-TR"/>
        </w:rPr>
        <w:t xml:space="preserve"> Fakülte ve Yükseko</w:t>
      </w:r>
      <w:r w:rsidRPr="0039081F">
        <w:rPr>
          <w:rFonts w:asciiTheme="majorBidi" w:hAnsiTheme="majorBidi" w:cstheme="majorBidi"/>
          <w:szCs w:val="24"/>
          <w:lang w:val="tr-TR"/>
        </w:rPr>
        <w:t>kullardaki öğrenci danışmanlık hizmetlerinin yürütülme esaslarını düzenlenmektir.</w:t>
      </w:r>
    </w:p>
    <w:p w:rsidR="002B428C" w:rsidRPr="0039081F" w:rsidRDefault="002B428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Kapsam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2-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Iğdır Üniversitesi Ön Lisans ve Lisans Eğitim-Öğretim ve Sınav Yönetmeliğine tabi önlisans, lisans ve lisansla birleştirilmiş tezsiz yüksek lisans eğitim-öğretiminde öğrenci danışmanlık hizmetleri, bu yönerge esaslarına göre yürütülür.</w:t>
      </w:r>
    </w:p>
    <w:p w:rsidR="002B428C" w:rsidRPr="0039081F" w:rsidRDefault="002B428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Dayanak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3</w:t>
      </w:r>
      <w:r w:rsidR="00174006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Iğdır Üniversitesi Ön Lisans ve Lisans Eğitim-Öğretim ve Sınav Yönetmeliği’nin</w:t>
      </w:r>
      <w:r w:rsidR="007D1EB7" w:rsidRPr="0039081F">
        <w:rPr>
          <w:rFonts w:asciiTheme="majorBidi" w:hAnsiTheme="majorBidi" w:cstheme="majorBidi"/>
          <w:szCs w:val="24"/>
          <w:lang w:val="tr-TR"/>
        </w:rPr>
        <w:t>16</w:t>
      </w:r>
      <w:r w:rsidR="003026A7" w:rsidRPr="0039081F">
        <w:rPr>
          <w:rFonts w:asciiTheme="majorBidi" w:hAnsiTheme="majorBidi" w:cstheme="majorBidi"/>
          <w:szCs w:val="24"/>
          <w:lang w:val="tr-TR"/>
        </w:rPr>
        <w:t xml:space="preserve">’ıncı </w:t>
      </w:r>
      <w:r w:rsidRPr="0039081F">
        <w:rPr>
          <w:rFonts w:asciiTheme="majorBidi" w:hAnsiTheme="majorBidi" w:cstheme="majorBidi"/>
          <w:szCs w:val="24"/>
          <w:lang w:val="tr-TR"/>
        </w:rPr>
        <w:t>maddesine dayanır.</w:t>
      </w:r>
    </w:p>
    <w:p w:rsidR="002B428C" w:rsidRPr="0039081F" w:rsidRDefault="002B428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Tanım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4</w:t>
      </w:r>
      <w:r w:rsidR="00174006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Danışman, ön lisans, lisans ve lisansla birleştirilmiş tezsiz yüksek lisans öğretimi</w:t>
      </w:r>
      <w:r w:rsidR="00DA333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>boyunca öğrencinin başarı durumunu, gelişimini izler ve ilgili öğretim programı ile yan dal ve çift anadal programları</w:t>
      </w:r>
      <w:r w:rsidR="00DA333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 xml:space="preserve">çerçevesinde öğrencinin </w:t>
      </w:r>
      <w:r w:rsidR="00C71DBC" w:rsidRPr="0039081F">
        <w:rPr>
          <w:rFonts w:asciiTheme="majorBidi" w:hAnsiTheme="majorBidi" w:cstheme="majorBidi"/>
          <w:szCs w:val="24"/>
          <w:lang w:val="tr-TR"/>
        </w:rPr>
        <w:t>alması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gereken zorunlu ve </w:t>
      </w:r>
      <w:r w:rsidR="00C71DBC" w:rsidRPr="0039081F">
        <w:rPr>
          <w:rFonts w:asciiTheme="majorBidi" w:hAnsiTheme="majorBidi" w:cstheme="majorBidi"/>
          <w:szCs w:val="24"/>
          <w:lang w:val="tr-TR"/>
        </w:rPr>
        <w:t>seçmeli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derslerle ilgili olarak</w:t>
      </w:r>
      <w:r w:rsidR="00DA333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öğrenciye</w:t>
      </w:r>
      <w:r w:rsidR="00DA333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</w:t>
      </w:r>
      <w:r w:rsidRPr="0039081F">
        <w:rPr>
          <w:rFonts w:asciiTheme="majorBidi" w:hAnsiTheme="majorBidi" w:cstheme="majorBidi"/>
          <w:szCs w:val="24"/>
          <w:lang w:val="tr-TR"/>
        </w:rPr>
        <w:t>nerilerde bulunur.</w:t>
      </w:r>
    </w:p>
    <w:p w:rsidR="002B428C" w:rsidRPr="0039081F" w:rsidRDefault="00C71DB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szCs w:val="24"/>
          <w:lang w:val="tr-TR"/>
        </w:rPr>
        <w:t>Öğrencinin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mesleki uygulamalara ya da </w:t>
      </w:r>
      <w:r w:rsidRPr="0039081F">
        <w:rPr>
          <w:rFonts w:asciiTheme="majorBidi" w:hAnsiTheme="majorBidi" w:cstheme="majorBidi"/>
          <w:szCs w:val="24"/>
          <w:lang w:val="tr-TR"/>
        </w:rPr>
        <w:t>Yüksek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Lisans ve Doktora programla</w:t>
      </w:r>
      <w:r w:rsidRPr="0039081F">
        <w:rPr>
          <w:rFonts w:asciiTheme="majorBidi" w:hAnsiTheme="majorBidi" w:cstheme="majorBidi"/>
          <w:szCs w:val="24"/>
          <w:lang w:val="tr-TR"/>
        </w:rPr>
        <w:t>rı</w:t>
      </w:r>
      <w:r w:rsidR="002B428C" w:rsidRPr="0039081F">
        <w:rPr>
          <w:rFonts w:asciiTheme="majorBidi" w:hAnsiTheme="majorBidi" w:cstheme="majorBidi"/>
          <w:szCs w:val="24"/>
          <w:lang w:val="tr-TR"/>
        </w:rPr>
        <w:t>na</w:t>
      </w:r>
      <w:r w:rsidR="00DA333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>yönlendirilmesine</w:t>
      </w:r>
      <w:r w:rsidR="00DA333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>katkıda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bulunur, daha iyi </w:t>
      </w:r>
      <w:r w:rsidRPr="0039081F">
        <w:rPr>
          <w:rFonts w:asciiTheme="majorBidi" w:hAnsiTheme="majorBidi" w:cstheme="majorBidi"/>
          <w:szCs w:val="24"/>
          <w:lang w:val="tr-TR"/>
        </w:rPr>
        <w:t>ç</w:t>
      </w:r>
      <w:r w:rsidR="002B428C" w:rsidRPr="0039081F">
        <w:rPr>
          <w:rFonts w:asciiTheme="majorBidi" w:hAnsiTheme="majorBidi" w:cstheme="majorBidi"/>
          <w:szCs w:val="24"/>
          <w:lang w:val="tr-TR"/>
        </w:rPr>
        <w:t>a</w:t>
      </w:r>
      <w:r w:rsidRPr="0039081F">
        <w:rPr>
          <w:rFonts w:asciiTheme="majorBidi" w:hAnsiTheme="majorBidi" w:cstheme="majorBidi"/>
          <w:szCs w:val="24"/>
          <w:lang w:val="tr-TR"/>
        </w:rPr>
        <w:t>lışm</w:t>
      </w:r>
      <w:r w:rsidR="002B428C" w:rsidRPr="0039081F">
        <w:rPr>
          <w:rFonts w:asciiTheme="majorBidi" w:hAnsiTheme="majorBidi" w:cstheme="majorBidi"/>
          <w:szCs w:val="24"/>
          <w:lang w:val="tr-TR"/>
        </w:rPr>
        <w:t>as</w:t>
      </w:r>
      <w:r w:rsidRPr="0039081F">
        <w:rPr>
          <w:rFonts w:asciiTheme="majorBidi" w:hAnsiTheme="majorBidi" w:cstheme="majorBidi"/>
          <w:szCs w:val="24"/>
          <w:lang w:val="tr-TR"/>
        </w:rPr>
        <w:t>ın</w:t>
      </w:r>
      <w:r w:rsidR="002B428C" w:rsidRPr="0039081F">
        <w:rPr>
          <w:rFonts w:asciiTheme="majorBidi" w:hAnsiTheme="majorBidi" w:cstheme="majorBidi"/>
          <w:szCs w:val="24"/>
          <w:lang w:val="tr-TR"/>
        </w:rPr>
        <w:t>a ve yeti</w:t>
      </w:r>
      <w:r w:rsidRPr="0039081F">
        <w:rPr>
          <w:rFonts w:asciiTheme="majorBidi" w:hAnsiTheme="majorBidi" w:cstheme="majorBidi"/>
          <w:szCs w:val="24"/>
          <w:lang w:val="tr-TR"/>
        </w:rPr>
        <w:t>şm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esine </w:t>
      </w:r>
      <w:r w:rsidRPr="0039081F">
        <w:rPr>
          <w:rFonts w:asciiTheme="majorBidi" w:hAnsiTheme="majorBidi" w:cstheme="majorBidi"/>
          <w:szCs w:val="24"/>
          <w:lang w:val="tr-TR"/>
        </w:rPr>
        <w:t>yönelik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olarak </w:t>
      </w:r>
      <w:r w:rsidRPr="0039081F">
        <w:rPr>
          <w:rFonts w:asciiTheme="majorBidi" w:hAnsiTheme="majorBidi" w:cstheme="majorBidi"/>
          <w:szCs w:val="24"/>
          <w:lang w:val="tr-TR"/>
        </w:rPr>
        <w:t>öğrencinin karşılaştığı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problemlerin </w:t>
      </w:r>
      <w:r w:rsidRPr="0039081F">
        <w:rPr>
          <w:rFonts w:asciiTheme="majorBidi" w:hAnsiTheme="majorBidi" w:cstheme="majorBidi"/>
          <w:szCs w:val="24"/>
          <w:lang w:val="tr-TR"/>
        </w:rPr>
        <w:t>çözümü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veya ilgili mercilere iletilmesi </w:t>
      </w:r>
      <w:r w:rsidRPr="0039081F">
        <w:rPr>
          <w:rFonts w:asciiTheme="majorBidi" w:hAnsiTheme="majorBidi" w:cstheme="majorBidi"/>
          <w:szCs w:val="24"/>
          <w:lang w:val="tr-TR"/>
        </w:rPr>
        <w:t>için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yard</w:t>
      </w:r>
      <w:r w:rsidRPr="0039081F">
        <w:rPr>
          <w:rFonts w:asciiTheme="majorBidi" w:hAnsiTheme="majorBidi" w:cstheme="majorBidi"/>
          <w:szCs w:val="24"/>
          <w:lang w:val="tr-TR"/>
        </w:rPr>
        <w:t>ımcı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olur.</w:t>
      </w:r>
    </w:p>
    <w:p w:rsidR="002B428C" w:rsidRPr="0039081F" w:rsidRDefault="00C71DB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Danışman Seçimi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5</w:t>
      </w:r>
      <w:r w:rsidR="00174006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="006D05F6" w:rsidRPr="0039081F">
        <w:rPr>
          <w:rFonts w:asciiTheme="majorBidi" w:hAnsiTheme="majorBidi" w:cstheme="majorBidi"/>
          <w:szCs w:val="24"/>
          <w:lang w:val="tr-TR"/>
        </w:rPr>
        <w:t xml:space="preserve"> (a) </w:t>
      </w:r>
      <w:r w:rsidR="00C71DBC" w:rsidRPr="0039081F">
        <w:rPr>
          <w:rFonts w:asciiTheme="majorBidi" w:hAnsiTheme="majorBidi" w:cstheme="majorBidi"/>
          <w:szCs w:val="24"/>
          <w:lang w:val="tr-TR"/>
        </w:rPr>
        <w:t>Üniversitemizin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ilgili </w:t>
      </w:r>
      <w:r w:rsidR="00C71DBC" w:rsidRPr="0039081F">
        <w:rPr>
          <w:rFonts w:asciiTheme="majorBidi" w:hAnsiTheme="majorBidi" w:cstheme="majorBidi"/>
          <w:szCs w:val="24"/>
          <w:lang w:val="tr-TR"/>
        </w:rPr>
        <w:t>fakülte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veya </w:t>
      </w:r>
      <w:r w:rsidR="00C71DBC" w:rsidRPr="0039081F">
        <w:rPr>
          <w:rFonts w:asciiTheme="majorBidi" w:hAnsiTheme="majorBidi" w:cstheme="majorBidi"/>
          <w:szCs w:val="24"/>
          <w:lang w:val="tr-TR"/>
        </w:rPr>
        <w:t>yüksekokullarına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yeni </w:t>
      </w:r>
      <w:r w:rsidR="00C71DBC" w:rsidRPr="0039081F">
        <w:rPr>
          <w:rFonts w:asciiTheme="majorBidi" w:hAnsiTheme="majorBidi" w:cstheme="majorBidi"/>
          <w:szCs w:val="24"/>
          <w:lang w:val="tr-TR"/>
        </w:rPr>
        <w:t>kayıt</w:t>
      </w:r>
      <w:r w:rsidR="00DA333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yaptıran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birinci </w:t>
      </w:r>
      <w:r w:rsidR="00C71DBC" w:rsidRPr="0039081F">
        <w:rPr>
          <w:rFonts w:asciiTheme="majorBidi" w:hAnsiTheme="majorBidi" w:cstheme="majorBidi"/>
          <w:szCs w:val="24"/>
          <w:lang w:val="tr-TR"/>
        </w:rPr>
        <w:t>sınıf öğrencileri</w:t>
      </w:r>
      <w:r w:rsidR="009E589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iç</w:t>
      </w:r>
      <w:r w:rsidRPr="0039081F">
        <w:rPr>
          <w:rFonts w:asciiTheme="majorBidi" w:hAnsiTheme="majorBidi" w:cstheme="majorBidi"/>
          <w:szCs w:val="24"/>
          <w:lang w:val="tr-TR"/>
        </w:rPr>
        <w:t xml:space="preserve">in ders </w:t>
      </w:r>
      <w:r w:rsidR="00C71DBC" w:rsidRPr="0039081F">
        <w:rPr>
          <w:rFonts w:asciiTheme="majorBidi" w:hAnsiTheme="majorBidi" w:cstheme="majorBidi"/>
          <w:szCs w:val="24"/>
          <w:lang w:val="tr-TR"/>
        </w:rPr>
        <w:t>kayıt</w:t>
      </w:r>
      <w:r w:rsidR="009E589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döneminden</w:t>
      </w:r>
      <w:r w:rsidR="009E589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önceki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bir ay </w:t>
      </w:r>
      <w:r w:rsidR="00C71DBC" w:rsidRPr="0039081F">
        <w:rPr>
          <w:rFonts w:asciiTheme="majorBidi" w:hAnsiTheme="majorBidi" w:cstheme="majorBidi"/>
          <w:szCs w:val="24"/>
          <w:lang w:val="tr-TR"/>
        </w:rPr>
        <w:t>içerisinde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ilgili b</w:t>
      </w:r>
      <w:r w:rsidR="00C71DBC" w:rsidRPr="0039081F">
        <w:rPr>
          <w:rFonts w:asciiTheme="majorBidi" w:hAnsiTheme="majorBidi" w:cstheme="majorBidi"/>
          <w:szCs w:val="24"/>
          <w:lang w:val="tr-TR"/>
        </w:rPr>
        <w:t>ö</w:t>
      </w:r>
      <w:r w:rsidRPr="0039081F">
        <w:rPr>
          <w:rFonts w:asciiTheme="majorBidi" w:hAnsiTheme="majorBidi" w:cstheme="majorBidi"/>
          <w:szCs w:val="24"/>
          <w:lang w:val="tr-TR"/>
        </w:rPr>
        <w:t>l</w:t>
      </w:r>
      <w:r w:rsidR="00C71DBC" w:rsidRPr="0039081F">
        <w:rPr>
          <w:rFonts w:asciiTheme="majorBidi" w:hAnsiTheme="majorBidi" w:cstheme="majorBidi"/>
          <w:szCs w:val="24"/>
          <w:lang w:val="tr-TR"/>
        </w:rPr>
        <w:t>ü</w:t>
      </w:r>
      <w:r w:rsidRPr="0039081F">
        <w:rPr>
          <w:rFonts w:asciiTheme="majorBidi" w:hAnsiTheme="majorBidi" w:cstheme="majorBidi"/>
          <w:szCs w:val="24"/>
          <w:lang w:val="tr-TR"/>
        </w:rPr>
        <w:t>m/pro</w:t>
      </w:r>
      <w:r w:rsidR="00C71DBC" w:rsidRPr="0039081F">
        <w:rPr>
          <w:rFonts w:asciiTheme="majorBidi" w:hAnsiTheme="majorBidi" w:cstheme="majorBidi"/>
          <w:szCs w:val="24"/>
          <w:lang w:val="tr-TR"/>
        </w:rPr>
        <w:t>g</w:t>
      </w:r>
      <w:r w:rsidRPr="0039081F">
        <w:rPr>
          <w:rFonts w:asciiTheme="majorBidi" w:hAnsiTheme="majorBidi" w:cstheme="majorBidi"/>
          <w:szCs w:val="24"/>
          <w:lang w:val="tr-TR"/>
        </w:rPr>
        <w:t>ra</w:t>
      </w:r>
      <w:r w:rsidR="00C71DBC" w:rsidRPr="0039081F">
        <w:rPr>
          <w:rFonts w:asciiTheme="majorBidi" w:hAnsiTheme="majorBidi" w:cstheme="majorBidi"/>
          <w:szCs w:val="24"/>
          <w:lang w:val="tr-TR"/>
        </w:rPr>
        <w:t>m</w:t>
      </w:r>
      <w:r w:rsidRPr="0039081F">
        <w:rPr>
          <w:rFonts w:asciiTheme="majorBidi" w:hAnsiTheme="majorBidi" w:cstheme="majorBidi"/>
          <w:szCs w:val="24"/>
          <w:lang w:val="tr-TR"/>
        </w:rPr>
        <w:t>/anabil</w:t>
      </w:r>
      <w:r w:rsidR="00C71DBC" w:rsidRPr="0039081F">
        <w:rPr>
          <w:rFonts w:asciiTheme="majorBidi" w:hAnsiTheme="majorBidi" w:cstheme="majorBidi"/>
          <w:szCs w:val="24"/>
          <w:lang w:val="tr-TR"/>
        </w:rPr>
        <w:t>im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da</w:t>
      </w:r>
      <w:r w:rsidR="00C71DBC" w:rsidRPr="0039081F">
        <w:rPr>
          <w:rFonts w:asciiTheme="majorBidi" w:hAnsiTheme="majorBidi" w:cstheme="majorBidi"/>
          <w:szCs w:val="24"/>
          <w:lang w:val="tr-TR"/>
        </w:rPr>
        <w:t xml:space="preserve">lı başkanlığı tarafından </w:t>
      </w:r>
      <w:r w:rsidRPr="0039081F">
        <w:rPr>
          <w:rFonts w:asciiTheme="majorBidi" w:hAnsiTheme="majorBidi" w:cstheme="majorBidi"/>
          <w:szCs w:val="24"/>
          <w:lang w:val="tr-TR"/>
        </w:rPr>
        <w:t xml:space="preserve">her </w:t>
      </w:r>
      <w:r w:rsidR="00C71DBC" w:rsidRPr="0039081F">
        <w:rPr>
          <w:rFonts w:asciiTheme="majorBidi" w:hAnsiTheme="majorBidi" w:cstheme="majorBidi"/>
          <w:szCs w:val="24"/>
          <w:lang w:val="tr-TR"/>
        </w:rPr>
        <w:t>sınıf</w:t>
      </w:r>
      <w:r w:rsidRPr="0039081F">
        <w:rPr>
          <w:rFonts w:asciiTheme="majorBidi" w:hAnsiTheme="majorBidi" w:cstheme="majorBidi"/>
          <w:szCs w:val="24"/>
          <w:lang w:val="tr-TR"/>
        </w:rPr>
        <w:t xml:space="preserve">, </w:t>
      </w:r>
      <w:r w:rsidR="00C71DBC" w:rsidRPr="0039081F">
        <w:rPr>
          <w:rFonts w:asciiTheme="majorBidi" w:hAnsiTheme="majorBidi" w:cstheme="majorBidi"/>
          <w:szCs w:val="24"/>
          <w:lang w:val="tr-TR"/>
        </w:rPr>
        <w:t>ş</w:t>
      </w:r>
      <w:r w:rsidRPr="0039081F">
        <w:rPr>
          <w:rFonts w:asciiTheme="majorBidi" w:hAnsiTheme="majorBidi" w:cstheme="majorBidi"/>
          <w:szCs w:val="24"/>
          <w:lang w:val="tr-TR"/>
        </w:rPr>
        <w:t>ube ya da program i</w:t>
      </w:r>
      <w:r w:rsidR="00C71DBC" w:rsidRPr="0039081F">
        <w:rPr>
          <w:rFonts w:asciiTheme="majorBidi" w:hAnsiTheme="majorBidi" w:cstheme="majorBidi"/>
          <w:szCs w:val="24"/>
          <w:lang w:val="tr-TR"/>
        </w:rPr>
        <w:t>ç</w:t>
      </w:r>
      <w:r w:rsidRPr="0039081F">
        <w:rPr>
          <w:rFonts w:asciiTheme="majorBidi" w:hAnsiTheme="majorBidi" w:cstheme="majorBidi"/>
          <w:szCs w:val="24"/>
          <w:lang w:val="tr-TR"/>
        </w:rPr>
        <w:t xml:space="preserve">in bir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</w:t>
      </w:r>
      <w:r w:rsidRPr="0039081F">
        <w:rPr>
          <w:rFonts w:asciiTheme="majorBidi" w:hAnsiTheme="majorBidi" w:cstheme="majorBidi"/>
          <w:szCs w:val="24"/>
          <w:lang w:val="tr-TR"/>
        </w:rPr>
        <w:t>retim ele</w:t>
      </w:r>
      <w:r w:rsidR="00C71DBC" w:rsidRPr="0039081F">
        <w:rPr>
          <w:rFonts w:asciiTheme="majorBidi" w:hAnsiTheme="majorBidi" w:cstheme="majorBidi"/>
          <w:szCs w:val="24"/>
          <w:lang w:val="tr-TR"/>
        </w:rPr>
        <w:t>m</w:t>
      </w:r>
      <w:r w:rsidRPr="0039081F">
        <w:rPr>
          <w:rFonts w:asciiTheme="majorBidi" w:hAnsiTheme="majorBidi" w:cstheme="majorBidi"/>
          <w:szCs w:val="24"/>
          <w:lang w:val="tr-TR"/>
        </w:rPr>
        <w:t>a</w:t>
      </w:r>
      <w:r w:rsidR="00C71DBC" w:rsidRPr="0039081F">
        <w:rPr>
          <w:rFonts w:asciiTheme="majorBidi" w:hAnsiTheme="majorBidi" w:cstheme="majorBidi"/>
          <w:szCs w:val="24"/>
          <w:lang w:val="tr-TR"/>
        </w:rPr>
        <w:t>nı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da</w:t>
      </w:r>
      <w:r w:rsidR="00C71DBC" w:rsidRPr="0039081F">
        <w:rPr>
          <w:rFonts w:asciiTheme="majorBidi" w:hAnsiTheme="majorBidi" w:cstheme="majorBidi"/>
          <w:szCs w:val="24"/>
          <w:lang w:val="tr-TR"/>
        </w:rPr>
        <w:t>nışman olarak atanı</w:t>
      </w:r>
      <w:r w:rsidRPr="0039081F">
        <w:rPr>
          <w:rFonts w:asciiTheme="majorBidi" w:hAnsiTheme="majorBidi" w:cstheme="majorBidi"/>
          <w:szCs w:val="24"/>
          <w:lang w:val="tr-TR"/>
        </w:rPr>
        <w:t>r.</w:t>
      </w:r>
    </w:p>
    <w:p w:rsidR="002B428C" w:rsidRPr="0039081F" w:rsidRDefault="006D05F6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szCs w:val="24"/>
          <w:lang w:val="tr-TR"/>
        </w:rPr>
        <w:t xml:space="preserve">(b) </w:t>
      </w:r>
      <w:r w:rsidR="00C71DBC" w:rsidRPr="0039081F">
        <w:rPr>
          <w:rFonts w:asciiTheme="majorBidi" w:hAnsiTheme="majorBidi" w:cstheme="majorBidi"/>
          <w:szCs w:val="24"/>
          <w:lang w:val="tr-TR"/>
        </w:rPr>
        <w:t>Danışmanlık, öğ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renci mezun oluncaya kadar devam eder, ancak normal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öğrenim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s</w:t>
      </w:r>
      <w:r w:rsidR="00C71DBC" w:rsidRPr="0039081F">
        <w:rPr>
          <w:rFonts w:asciiTheme="majorBidi" w:hAnsiTheme="majorBidi" w:cstheme="majorBidi"/>
          <w:szCs w:val="24"/>
          <w:lang w:val="tr-TR"/>
        </w:rPr>
        <w:t>ü</w:t>
      </w:r>
      <w:r w:rsidR="002B428C" w:rsidRPr="0039081F">
        <w:rPr>
          <w:rFonts w:asciiTheme="majorBidi" w:hAnsiTheme="majorBidi" w:cstheme="majorBidi"/>
          <w:szCs w:val="24"/>
          <w:lang w:val="tr-TR"/>
        </w:rPr>
        <w:t>resinde mezun</w:t>
      </w:r>
      <w:r w:rsidR="00EA35A8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olamayan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rencilerin </w:t>
      </w:r>
      <w:r w:rsidR="00C71DBC" w:rsidRPr="0039081F">
        <w:rPr>
          <w:rFonts w:asciiTheme="majorBidi" w:hAnsiTheme="majorBidi" w:cstheme="majorBidi"/>
          <w:szCs w:val="24"/>
          <w:lang w:val="tr-TR"/>
        </w:rPr>
        <w:t>danışmanlıkları</w:t>
      </w:r>
      <w:r w:rsidR="002B428C" w:rsidRPr="0039081F">
        <w:rPr>
          <w:rFonts w:asciiTheme="majorBidi" w:hAnsiTheme="majorBidi" w:cstheme="majorBidi"/>
          <w:szCs w:val="24"/>
          <w:lang w:val="tr-TR"/>
        </w:rPr>
        <w:t>, b</w:t>
      </w:r>
      <w:r w:rsidR="00C71DBC" w:rsidRPr="0039081F">
        <w:rPr>
          <w:rFonts w:asciiTheme="majorBidi" w:hAnsiTheme="majorBidi" w:cstheme="majorBidi"/>
          <w:szCs w:val="24"/>
          <w:lang w:val="tr-TR"/>
        </w:rPr>
        <w:t>ü</w:t>
      </w:r>
      <w:r w:rsidR="002B428C" w:rsidRPr="0039081F">
        <w:rPr>
          <w:rFonts w:asciiTheme="majorBidi" w:hAnsiTheme="majorBidi" w:cstheme="majorBidi"/>
          <w:szCs w:val="24"/>
          <w:lang w:val="tr-TR"/>
        </w:rPr>
        <w:t>t</w:t>
      </w:r>
      <w:r w:rsidR="00C71DBC" w:rsidRPr="0039081F">
        <w:rPr>
          <w:rFonts w:asciiTheme="majorBidi" w:hAnsiTheme="majorBidi" w:cstheme="majorBidi"/>
          <w:szCs w:val="24"/>
          <w:lang w:val="tr-TR"/>
        </w:rPr>
        <w:t>ü</w:t>
      </w:r>
      <w:r w:rsidR="002B428C" w:rsidRPr="0039081F">
        <w:rPr>
          <w:rFonts w:asciiTheme="majorBidi" w:hAnsiTheme="majorBidi" w:cstheme="majorBidi"/>
          <w:szCs w:val="24"/>
          <w:lang w:val="tr-TR"/>
        </w:rPr>
        <w:t>n be</w:t>
      </w:r>
      <w:r w:rsidR="00C71DBC" w:rsidRPr="0039081F">
        <w:rPr>
          <w:rFonts w:asciiTheme="majorBidi" w:hAnsiTheme="majorBidi" w:cstheme="majorBidi"/>
          <w:szCs w:val="24"/>
          <w:lang w:val="tr-TR"/>
        </w:rPr>
        <w:t>l</w:t>
      </w:r>
      <w:r w:rsidR="002B428C" w:rsidRPr="0039081F">
        <w:rPr>
          <w:rFonts w:asciiTheme="majorBidi" w:hAnsiTheme="majorBidi" w:cstheme="majorBidi"/>
          <w:szCs w:val="24"/>
          <w:lang w:val="tr-TR"/>
        </w:rPr>
        <w:t>ge ve dok</w:t>
      </w:r>
      <w:r w:rsidR="00C71DBC" w:rsidRPr="0039081F">
        <w:rPr>
          <w:rFonts w:asciiTheme="majorBidi" w:hAnsiTheme="majorBidi" w:cstheme="majorBidi"/>
          <w:szCs w:val="24"/>
          <w:lang w:val="tr-TR"/>
        </w:rPr>
        <w:t>ü</w:t>
      </w:r>
      <w:r w:rsidR="002B428C" w:rsidRPr="0039081F">
        <w:rPr>
          <w:rFonts w:asciiTheme="majorBidi" w:hAnsiTheme="majorBidi" w:cstheme="majorBidi"/>
          <w:szCs w:val="24"/>
          <w:lang w:val="tr-TR"/>
        </w:rPr>
        <w:t>manla</w:t>
      </w:r>
      <w:r w:rsidR="00C71DBC" w:rsidRPr="0039081F">
        <w:rPr>
          <w:rFonts w:asciiTheme="majorBidi" w:hAnsiTheme="majorBidi" w:cstheme="majorBidi"/>
          <w:szCs w:val="24"/>
          <w:lang w:val="tr-TR"/>
        </w:rPr>
        <w:t>rı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ile birlikte ilgili d</w:t>
      </w:r>
      <w:r w:rsidR="00C71DBC" w:rsidRPr="0039081F">
        <w:rPr>
          <w:rFonts w:asciiTheme="majorBidi" w:hAnsiTheme="majorBidi" w:cstheme="majorBidi"/>
          <w:szCs w:val="24"/>
          <w:lang w:val="tr-TR"/>
        </w:rPr>
        <w:t>ö</w:t>
      </w:r>
      <w:r w:rsidR="002B428C" w:rsidRPr="0039081F">
        <w:rPr>
          <w:rFonts w:asciiTheme="majorBidi" w:hAnsiTheme="majorBidi" w:cstheme="majorBidi"/>
          <w:szCs w:val="24"/>
          <w:lang w:val="tr-TR"/>
        </w:rPr>
        <w:t>nemin son s</w:t>
      </w:r>
      <w:r w:rsidR="00C71DBC" w:rsidRPr="0039081F">
        <w:rPr>
          <w:rFonts w:asciiTheme="majorBidi" w:hAnsiTheme="majorBidi" w:cstheme="majorBidi"/>
          <w:szCs w:val="24"/>
          <w:lang w:val="tr-TR"/>
        </w:rPr>
        <w:t xml:space="preserve">ınıf danışmanlarına </w:t>
      </w:r>
      <w:r w:rsidR="002B428C" w:rsidRPr="0039081F">
        <w:rPr>
          <w:rFonts w:asciiTheme="majorBidi" w:hAnsiTheme="majorBidi" w:cstheme="majorBidi"/>
          <w:szCs w:val="24"/>
          <w:lang w:val="tr-TR"/>
        </w:rPr>
        <w:t>sorunsuz olarak devredilebilir.</w:t>
      </w:r>
    </w:p>
    <w:p w:rsidR="002B428C" w:rsidRPr="0039081F" w:rsidRDefault="006D05F6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szCs w:val="24"/>
          <w:lang w:val="tr-TR"/>
        </w:rPr>
        <w:t xml:space="preserve">(c) </w:t>
      </w:r>
      <w:r w:rsidR="002B428C" w:rsidRPr="0039081F">
        <w:rPr>
          <w:rFonts w:asciiTheme="majorBidi" w:hAnsiTheme="majorBidi" w:cstheme="majorBidi"/>
          <w:szCs w:val="24"/>
          <w:lang w:val="tr-TR"/>
        </w:rPr>
        <w:t>B</w:t>
      </w:r>
      <w:r w:rsidR="00C71DBC" w:rsidRPr="0039081F">
        <w:rPr>
          <w:rFonts w:asciiTheme="majorBidi" w:hAnsiTheme="majorBidi" w:cstheme="majorBidi"/>
          <w:szCs w:val="24"/>
          <w:lang w:val="tr-TR"/>
        </w:rPr>
        <w:t>ö</w:t>
      </w:r>
      <w:r w:rsidR="002B428C" w:rsidRPr="0039081F">
        <w:rPr>
          <w:rFonts w:asciiTheme="majorBidi" w:hAnsiTheme="majorBidi" w:cstheme="majorBidi"/>
          <w:szCs w:val="24"/>
          <w:lang w:val="tr-TR"/>
        </w:rPr>
        <w:t>l</w:t>
      </w:r>
      <w:r w:rsidR="00C71DBC" w:rsidRPr="0039081F">
        <w:rPr>
          <w:rFonts w:asciiTheme="majorBidi" w:hAnsiTheme="majorBidi" w:cstheme="majorBidi"/>
          <w:szCs w:val="24"/>
          <w:lang w:val="tr-TR"/>
        </w:rPr>
        <w:t>ü</w:t>
      </w:r>
      <w:r w:rsidR="002B428C" w:rsidRPr="0039081F">
        <w:rPr>
          <w:rFonts w:asciiTheme="majorBidi" w:hAnsiTheme="majorBidi" w:cstheme="majorBidi"/>
          <w:szCs w:val="24"/>
          <w:lang w:val="tr-TR"/>
        </w:rPr>
        <w:t>m/program/anabilim da</w:t>
      </w:r>
      <w:r w:rsidR="00C71DBC" w:rsidRPr="0039081F">
        <w:rPr>
          <w:rFonts w:asciiTheme="majorBidi" w:hAnsiTheme="majorBidi" w:cstheme="majorBidi"/>
          <w:szCs w:val="24"/>
          <w:lang w:val="tr-TR"/>
        </w:rPr>
        <w:t>lı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da</w:t>
      </w:r>
      <w:r w:rsidR="00C71DBC" w:rsidRPr="0039081F">
        <w:rPr>
          <w:rFonts w:asciiTheme="majorBidi" w:hAnsiTheme="majorBidi" w:cstheme="majorBidi"/>
          <w:szCs w:val="24"/>
          <w:lang w:val="tr-TR"/>
        </w:rPr>
        <w:t>nış</w:t>
      </w:r>
      <w:r w:rsidR="002B428C" w:rsidRPr="0039081F">
        <w:rPr>
          <w:rFonts w:asciiTheme="majorBidi" w:hAnsiTheme="majorBidi" w:cstheme="majorBidi"/>
          <w:szCs w:val="24"/>
          <w:lang w:val="tr-TR"/>
        </w:rPr>
        <w:t>manla</w:t>
      </w:r>
      <w:r w:rsidR="00C71DBC" w:rsidRPr="0039081F">
        <w:rPr>
          <w:rFonts w:asciiTheme="majorBidi" w:hAnsiTheme="majorBidi" w:cstheme="majorBidi"/>
          <w:szCs w:val="24"/>
          <w:lang w:val="tr-TR"/>
        </w:rPr>
        <w:t>rı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aras</w:t>
      </w:r>
      <w:r w:rsidR="00C71DBC" w:rsidRPr="0039081F">
        <w:rPr>
          <w:rFonts w:asciiTheme="majorBidi" w:hAnsiTheme="majorBidi" w:cstheme="majorBidi"/>
          <w:szCs w:val="24"/>
          <w:lang w:val="tr-TR"/>
        </w:rPr>
        <w:t>ı</w:t>
      </w:r>
      <w:r w:rsidR="002B428C" w:rsidRPr="0039081F">
        <w:rPr>
          <w:rFonts w:asciiTheme="majorBidi" w:hAnsiTheme="majorBidi" w:cstheme="majorBidi"/>
          <w:szCs w:val="24"/>
          <w:lang w:val="tr-TR"/>
        </w:rPr>
        <w:t>nda koordinasyonu sa</w:t>
      </w:r>
      <w:r w:rsidR="00C71DBC" w:rsidRPr="0039081F">
        <w:rPr>
          <w:rFonts w:asciiTheme="majorBidi" w:hAnsiTheme="majorBidi" w:cstheme="majorBidi"/>
          <w:szCs w:val="24"/>
          <w:lang w:val="tr-TR"/>
        </w:rPr>
        <w:t>ğ</w:t>
      </w:r>
      <w:r w:rsidR="002B428C" w:rsidRPr="0039081F">
        <w:rPr>
          <w:rFonts w:asciiTheme="majorBidi" w:hAnsiTheme="majorBidi" w:cstheme="majorBidi"/>
          <w:szCs w:val="24"/>
          <w:lang w:val="tr-TR"/>
        </w:rPr>
        <w:t>la</w:t>
      </w:r>
      <w:r w:rsidR="00C71DBC" w:rsidRPr="0039081F">
        <w:rPr>
          <w:rFonts w:asciiTheme="majorBidi" w:hAnsiTheme="majorBidi" w:cstheme="majorBidi"/>
          <w:szCs w:val="24"/>
          <w:lang w:val="tr-TR"/>
        </w:rPr>
        <w:t>m</w:t>
      </w:r>
      <w:r w:rsidR="002B428C" w:rsidRPr="0039081F">
        <w:rPr>
          <w:rFonts w:asciiTheme="majorBidi" w:hAnsiTheme="majorBidi" w:cstheme="majorBidi"/>
          <w:szCs w:val="24"/>
          <w:lang w:val="tr-TR"/>
        </w:rPr>
        <w:t>ak i</w:t>
      </w:r>
      <w:r w:rsidR="00C71DBC" w:rsidRPr="0039081F">
        <w:rPr>
          <w:rFonts w:asciiTheme="majorBidi" w:hAnsiTheme="majorBidi" w:cstheme="majorBidi"/>
          <w:szCs w:val="24"/>
          <w:lang w:val="tr-TR"/>
        </w:rPr>
        <w:t>ç</w:t>
      </w:r>
      <w:r w:rsidR="002B428C" w:rsidRPr="0039081F">
        <w:rPr>
          <w:rFonts w:asciiTheme="majorBidi" w:hAnsiTheme="majorBidi" w:cstheme="majorBidi"/>
          <w:szCs w:val="24"/>
          <w:lang w:val="tr-TR"/>
        </w:rPr>
        <w:t>in</w:t>
      </w:r>
      <w:r w:rsidR="00C71DBC" w:rsidRPr="0039081F">
        <w:rPr>
          <w:rFonts w:asciiTheme="majorBidi" w:hAnsiTheme="majorBidi" w:cstheme="majorBidi"/>
          <w:szCs w:val="24"/>
          <w:lang w:val="tr-TR"/>
        </w:rPr>
        <w:t xml:space="preserve"> bölüm</w:t>
      </w:r>
      <w:r w:rsidR="002B428C" w:rsidRPr="0039081F">
        <w:rPr>
          <w:rFonts w:asciiTheme="majorBidi" w:hAnsiTheme="majorBidi" w:cstheme="majorBidi"/>
          <w:szCs w:val="24"/>
          <w:lang w:val="tr-TR"/>
        </w:rPr>
        <w:t>/program/anabilim da</w:t>
      </w:r>
      <w:r w:rsidR="00C71DBC" w:rsidRPr="0039081F">
        <w:rPr>
          <w:rFonts w:asciiTheme="majorBidi" w:hAnsiTheme="majorBidi" w:cstheme="majorBidi"/>
          <w:szCs w:val="24"/>
          <w:lang w:val="tr-TR"/>
        </w:rPr>
        <w:t>lı</w:t>
      </w:r>
      <w:r w:rsidR="00BC5C4B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başkanlığı</w:t>
      </w:r>
      <w:r w:rsidR="00BC5C4B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tarafından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bir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öğretim</w:t>
      </w:r>
      <w:r w:rsidR="00BC5C4B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00232" w:rsidRPr="0039081F">
        <w:rPr>
          <w:rFonts w:asciiTheme="majorBidi" w:hAnsiTheme="majorBidi" w:cstheme="majorBidi"/>
          <w:szCs w:val="24"/>
          <w:lang w:val="tr-TR"/>
        </w:rPr>
        <w:t xml:space="preserve">elemanı </w:t>
      </w:r>
      <w:r w:rsidR="002B428C" w:rsidRPr="0039081F">
        <w:rPr>
          <w:rFonts w:asciiTheme="majorBidi" w:hAnsiTheme="majorBidi" w:cstheme="majorBidi"/>
          <w:szCs w:val="24"/>
          <w:lang w:val="tr-TR"/>
        </w:rPr>
        <w:t>ba</w:t>
      </w:r>
      <w:r w:rsidR="00C71DBC" w:rsidRPr="0039081F">
        <w:rPr>
          <w:rFonts w:asciiTheme="majorBidi" w:hAnsiTheme="majorBidi" w:cstheme="majorBidi"/>
          <w:szCs w:val="24"/>
          <w:lang w:val="tr-TR"/>
        </w:rPr>
        <w:t>ş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da</w:t>
      </w:r>
      <w:r w:rsidR="00C71DBC" w:rsidRPr="0039081F">
        <w:rPr>
          <w:rFonts w:asciiTheme="majorBidi" w:hAnsiTheme="majorBidi" w:cstheme="majorBidi"/>
          <w:szCs w:val="24"/>
          <w:lang w:val="tr-TR"/>
        </w:rPr>
        <w:t>nışm</w:t>
      </w:r>
      <w:r w:rsidR="002B428C" w:rsidRPr="0039081F">
        <w:rPr>
          <w:rFonts w:asciiTheme="majorBidi" w:hAnsiTheme="majorBidi" w:cstheme="majorBidi"/>
          <w:szCs w:val="24"/>
          <w:lang w:val="tr-TR"/>
        </w:rPr>
        <w:t>an olarak ata</w:t>
      </w:r>
      <w:r w:rsidR="00C71DBC" w:rsidRPr="0039081F">
        <w:rPr>
          <w:rFonts w:asciiTheme="majorBidi" w:hAnsiTheme="majorBidi" w:cstheme="majorBidi"/>
          <w:szCs w:val="24"/>
          <w:lang w:val="tr-TR"/>
        </w:rPr>
        <w:t>n</w:t>
      </w:r>
      <w:r w:rsidR="00800232" w:rsidRPr="0039081F">
        <w:rPr>
          <w:rFonts w:asciiTheme="majorBidi" w:hAnsiTheme="majorBidi" w:cstheme="majorBidi"/>
          <w:szCs w:val="24"/>
          <w:lang w:val="tr-TR"/>
        </w:rPr>
        <w:t>abilir</w:t>
      </w:r>
      <w:r w:rsidR="002B428C" w:rsidRPr="0039081F">
        <w:rPr>
          <w:rFonts w:asciiTheme="majorBidi" w:hAnsiTheme="majorBidi" w:cstheme="majorBidi"/>
          <w:szCs w:val="24"/>
          <w:lang w:val="tr-TR"/>
        </w:rPr>
        <w:t>.</w:t>
      </w:r>
    </w:p>
    <w:p w:rsidR="002B428C" w:rsidRPr="0039081F" w:rsidRDefault="00C71DB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Gö</w:t>
      </w:r>
      <w:r w:rsidR="002B428C" w:rsidRPr="0039081F">
        <w:rPr>
          <w:lang w:val="tr-TR"/>
        </w:rPr>
        <w:t>revler</w:t>
      </w:r>
    </w:p>
    <w:p w:rsidR="00487DD5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6</w:t>
      </w:r>
      <w:r w:rsidR="00174006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="006D05F6" w:rsidRPr="0039081F">
        <w:rPr>
          <w:rFonts w:asciiTheme="majorBidi" w:hAnsiTheme="majorBidi" w:cstheme="majorBidi"/>
          <w:b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Öğrencinin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alaca</w:t>
      </w:r>
      <w:r w:rsidR="00C71DBC" w:rsidRPr="0039081F">
        <w:rPr>
          <w:rFonts w:asciiTheme="majorBidi" w:hAnsiTheme="majorBidi" w:cstheme="majorBidi"/>
          <w:szCs w:val="24"/>
          <w:lang w:val="tr-TR"/>
        </w:rPr>
        <w:t>ğı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dersleri ilgili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</w:t>
      </w:r>
      <w:r w:rsidRPr="0039081F">
        <w:rPr>
          <w:rFonts w:asciiTheme="majorBidi" w:hAnsiTheme="majorBidi" w:cstheme="majorBidi"/>
          <w:szCs w:val="24"/>
          <w:lang w:val="tr-TR"/>
        </w:rPr>
        <w:t xml:space="preserve">rencinin de </w:t>
      </w:r>
      <w:r w:rsidR="00C71DBC" w:rsidRPr="0039081F">
        <w:rPr>
          <w:rFonts w:asciiTheme="majorBidi" w:hAnsiTheme="majorBidi" w:cstheme="majorBidi"/>
          <w:szCs w:val="24"/>
          <w:lang w:val="tr-TR"/>
        </w:rPr>
        <w:t>hazır</w:t>
      </w:r>
      <w:r w:rsidR="00EA35A8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bulunduğu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ortamda kanuni sure</w:t>
      </w:r>
      <w:r w:rsidR="00EA35A8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içerisinde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onaylar ve iki adet ders ka</w:t>
      </w:r>
      <w:r w:rsidR="00C71DBC" w:rsidRPr="0039081F">
        <w:rPr>
          <w:rFonts w:asciiTheme="majorBidi" w:hAnsiTheme="majorBidi" w:cstheme="majorBidi"/>
          <w:szCs w:val="24"/>
          <w:lang w:val="tr-TR"/>
        </w:rPr>
        <w:t>yıt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(birisi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</w:t>
      </w:r>
      <w:r w:rsidRPr="0039081F">
        <w:rPr>
          <w:rFonts w:asciiTheme="majorBidi" w:hAnsiTheme="majorBidi" w:cstheme="majorBidi"/>
          <w:szCs w:val="24"/>
          <w:lang w:val="tr-TR"/>
        </w:rPr>
        <w:t>rencide di</w:t>
      </w:r>
      <w:r w:rsidR="00C71DBC" w:rsidRPr="0039081F">
        <w:rPr>
          <w:rFonts w:asciiTheme="majorBidi" w:hAnsiTheme="majorBidi" w:cstheme="majorBidi"/>
          <w:szCs w:val="24"/>
          <w:lang w:val="tr-TR"/>
        </w:rPr>
        <w:t>ğ</w:t>
      </w:r>
      <w:r w:rsidRPr="0039081F">
        <w:rPr>
          <w:rFonts w:asciiTheme="majorBidi" w:hAnsiTheme="majorBidi" w:cstheme="majorBidi"/>
          <w:szCs w:val="24"/>
          <w:lang w:val="tr-TR"/>
        </w:rPr>
        <w:t>eri da</w:t>
      </w:r>
      <w:r w:rsidR="00C71DBC" w:rsidRPr="0039081F">
        <w:rPr>
          <w:rFonts w:asciiTheme="majorBidi" w:hAnsiTheme="majorBidi" w:cstheme="majorBidi"/>
          <w:szCs w:val="24"/>
          <w:lang w:val="tr-TR"/>
        </w:rPr>
        <w:t>nış</w:t>
      </w:r>
      <w:r w:rsidRPr="0039081F">
        <w:rPr>
          <w:rFonts w:asciiTheme="majorBidi" w:hAnsiTheme="majorBidi" w:cstheme="majorBidi"/>
          <w:szCs w:val="24"/>
          <w:lang w:val="tr-TR"/>
        </w:rPr>
        <w:t xml:space="preserve">manda kalacak)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</w:t>
      </w:r>
      <w:r w:rsidRPr="0039081F">
        <w:rPr>
          <w:rFonts w:asciiTheme="majorBidi" w:hAnsiTheme="majorBidi" w:cstheme="majorBidi"/>
          <w:szCs w:val="24"/>
          <w:lang w:val="tr-TR"/>
        </w:rPr>
        <w:t>rne</w:t>
      </w:r>
      <w:r w:rsidR="00C71DBC" w:rsidRPr="0039081F">
        <w:rPr>
          <w:rFonts w:asciiTheme="majorBidi" w:hAnsiTheme="majorBidi" w:cstheme="majorBidi"/>
          <w:szCs w:val="24"/>
          <w:lang w:val="tr-TR"/>
        </w:rPr>
        <w:t>ğ</w:t>
      </w:r>
      <w:r w:rsidRPr="0039081F">
        <w:rPr>
          <w:rFonts w:asciiTheme="majorBidi" w:hAnsiTheme="majorBidi" w:cstheme="majorBidi"/>
          <w:szCs w:val="24"/>
          <w:lang w:val="tr-TR"/>
        </w:rPr>
        <w:t>ini hem</w:t>
      </w:r>
      <w:r w:rsidR="00EA35A8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>da</w:t>
      </w:r>
      <w:r w:rsidR="00C71DBC" w:rsidRPr="0039081F">
        <w:rPr>
          <w:rFonts w:asciiTheme="majorBidi" w:hAnsiTheme="majorBidi" w:cstheme="majorBidi"/>
          <w:szCs w:val="24"/>
          <w:lang w:val="tr-TR"/>
        </w:rPr>
        <w:t>nışm</w:t>
      </w:r>
      <w:r w:rsidRPr="0039081F">
        <w:rPr>
          <w:rFonts w:asciiTheme="majorBidi" w:hAnsiTheme="majorBidi" w:cstheme="majorBidi"/>
          <w:szCs w:val="24"/>
          <w:lang w:val="tr-TR"/>
        </w:rPr>
        <w:t xml:space="preserve">an hem de </w:t>
      </w:r>
      <w:r w:rsidR="00C71DBC" w:rsidRPr="0039081F">
        <w:rPr>
          <w:rFonts w:asciiTheme="majorBidi" w:hAnsiTheme="majorBidi" w:cstheme="majorBidi"/>
          <w:szCs w:val="24"/>
          <w:lang w:val="tr-TR"/>
        </w:rPr>
        <w:t>öğrenci</w:t>
      </w:r>
      <w:r w:rsidR="00EA35A8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C71DBC" w:rsidRPr="0039081F">
        <w:rPr>
          <w:rFonts w:asciiTheme="majorBidi" w:hAnsiTheme="majorBidi" w:cstheme="majorBidi"/>
          <w:szCs w:val="24"/>
          <w:lang w:val="tr-TR"/>
        </w:rPr>
        <w:t>imzası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ile </w:t>
      </w:r>
      <w:r w:rsidR="00C71DBC" w:rsidRPr="0039081F">
        <w:rPr>
          <w:rFonts w:asciiTheme="majorBidi" w:hAnsiTheme="majorBidi" w:cstheme="majorBidi"/>
          <w:szCs w:val="24"/>
          <w:lang w:val="tr-TR"/>
        </w:rPr>
        <w:t>kayıt altına alır</w:t>
      </w:r>
      <w:r w:rsidR="00D06670" w:rsidRPr="0039081F">
        <w:rPr>
          <w:rFonts w:asciiTheme="majorBidi" w:hAnsiTheme="majorBidi" w:cstheme="majorBidi"/>
          <w:szCs w:val="24"/>
          <w:lang w:val="tr-TR"/>
        </w:rPr>
        <w:t>.</w:t>
      </w:r>
      <w:r w:rsidR="00551301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85D48" w:rsidRPr="0039081F">
        <w:rPr>
          <w:lang w:val="tr-TR"/>
        </w:rPr>
        <w:t xml:space="preserve">Ders </w:t>
      </w:r>
      <w:r w:rsidR="00487DD5" w:rsidRPr="0039081F">
        <w:rPr>
          <w:lang w:val="tr-TR"/>
        </w:rPr>
        <w:t>kayıt evrakları yarıyıl sonunda birim öğrenci işlerine teslim edilir, ayrıca öğrenci işleri daire başkanlığına gönderilmez. Ancak talep edilmesi halinde belgenin aslı verilir.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7</w:t>
      </w:r>
      <w:r w:rsidR="00174006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="001B1DC9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623223" w:rsidRPr="0039081F">
        <w:rPr>
          <w:rFonts w:asciiTheme="majorBidi" w:hAnsiTheme="majorBidi" w:cstheme="majorBidi"/>
          <w:szCs w:val="24"/>
          <w:lang w:val="tr-TR"/>
        </w:rPr>
        <w:t xml:space="preserve">(a) </w:t>
      </w:r>
      <w:r w:rsidR="00D06670" w:rsidRPr="0039081F">
        <w:rPr>
          <w:rFonts w:asciiTheme="majorBidi" w:hAnsiTheme="majorBidi" w:cstheme="majorBidi"/>
          <w:szCs w:val="24"/>
          <w:lang w:val="tr-TR"/>
        </w:rPr>
        <w:t>Danışman</w:t>
      </w:r>
      <w:r w:rsidR="00885D48" w:rsidRPr="0039081F">
        <w:rPr>
          <w:rFonts w:asciiTheme="majorBidi" w:hAnsiTheme="majorBidi" w:cstheme="majorBidi"/>
          <w:szCs w:val="24"/>
          <w:lang w:val="tr-TR"/>
        </w:rPr>
        <w:t>;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 xml:space="preserve">öğretim, sınav </w:t>
      </w:r>
      <w:r w:rsidRPr="0039081F">
        <w:rPr>
          <w:rFonts w:asciiTheme="majorBidi" w:hAnsiTheme="majorBidi" w:cstheme="majorBidi"/>
          <w:szCs w:val="24"/>
          <w:lang w:val="tr-TR"/>
        </w:rPr>
        <w:t>ve disiplin y</w:t>
      </w:r>
      <w:r w:rsidR="00D06670" w:rsidRPr="0039081F">
        <w:rPr>
          <w:rFonts w:asciiTheme="majorBidi" w:hAnsiTheme="majorBidi" w:cstheme="majorBidi"/>
          <w:szCs w:val="24"/>
          <w:lang w:val="tr-TR"/>
        </w:rPr>
        <w:t xml:space="preserve">önetmelikleri </w:t>
      </w:r>
      <w:r w:rsidR="00584BDF" w:rsidRPr="0039081F">
        <w:rPr>
          <w:rFonts w:asciiTheme="majorBidi" w:hAnsiTheme="majorBidi" w:cstheme="majorBidi"/>
          <w:szCs w:val="24"/>
          <w:lang w:val="tr-TR"/>
        </w:rPr>
        <w:t>ile</w:t>
      </w:r>
      <w:r w:rsidR="00D06670" w:rsidRPr="0039081F">
        <w:rPr>
          <w:rFonts w:asciiTheme="majorBidi" w:hAnsiTheme="majorBidi" w:cstheme="majorBidi"/>
          <w:szCs w:val="24"/>
          <w:lang w:val="tr-TR"/>
        </w:rPr>
        <w:t xml:space="preserve"> il</w:t>
      </w:r>
      <w:r w:rsidRPr="0039081F">
        <w:rPr>
          <w:rFonts w:asciiTheme="majorBidi" w:hAnsiTheme="majorBidi" w:cstheme="majorBidi"/>
          <w:szCs w:val="24"/>
          <w:lang w:val="tr-TR"/>
        </w:rPr>
        <w:t>gili en g</w:t>
      </w:r>
      <w:r w:rsidR="00D06670" w:rsidRPr="0039081F">
        <w:rPr>
          <w:rFonts w:asciiTheme="majorBidi" w:hAnsiTheme="majorBidi" w:cstheme="majorBidi"/>
          <w:szCs w:val="24"/>
          <w:lang w:val="tr-TR"/>
        </w:rPr>
        <w:t>ü</w:t>
      </w:r>
      <w:r w:rsidRPr="0039081F">
        <w:rPr>
          <w:rFonts w:asciiTheme="majorBidi" w:hAnsiTheme="majorBidi" w:cstheme="majorBidi"/>
          <w:szCs w:val="24"/>
          <w:lang w:val="tr-TR"/>
        </w:rPr>
        <w:t xml:space="preserve">ncel </w:t>
      </w:r>
      <w:r w:rsidR="00587986" w:rsidRPr="0039081F">
        <w:rPr>
          <w:rFonts w:asciiTheme="majorBidi" w:hAnsiTheme="majorBidi" w:cstheme="majorBidi"/>
          <w:szCs w:val="24"/>
          <w:lang w:val="tr-TR"/>
        </w:rPr>
        <w:t xml:space="preserve">mevzuatı </w:t>
      </w:r>
      <w:r w:rsidRPr="0039081F">
        <w:rPr>
          <w:rFonts w:asciiTheme="majorBidi" w:hAnsiTheme="majorBidi" w:cstheme="majorBidi"/>
          <w:szCs w:val="24"/>
          <w:lang w:val="tr-TR"/>
        </w:rPr>
        <w:t xml:space="preserve">takip eder ve bu bilgileri </w:t>
      </w:r>
      <w:r w:rsidR="00D06670" w:rsidRPr="0039081F">
        <w:rPr>
          <w:rFonts w:asciiTheme="majorBidi" w:hAnsiTheme="majorBidi" w:cstheme="majorBidi"/>
          <w:szCs w:val="24"/>
          <w:lang w:val="tr-TR"/>
        </w:rPr>
        <w:t>danışmanı</w:t>
      </w:r>
      <w:r w:rsidR="00551301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olduğu öğ</w:t>
      </w:r>
      <w:r w:rsidRPr="0039081F">
        <w:rPr>
          <w:rFonts w:asciiTheme="majorBidi" w:hAnsiTheme="majorBidi" w:cstheme="majorBidi"/>
          <w:szCs w:val="24"/>
          <w:lang w:val="tr-TR"/>
        </w:rPr>
        <w:t xml:space="preserve">rencileri ile </w:t>
      </w:r>
      <w:r w:rsidR="00D06670" w:rsidRPr="0039081F">
        <w:rPr>
          <w:rFonts w:asciiTheme="majorBidi" w:hAnsiTheme="majorBidi" w:cstheme="majorBidi"/>
          <w:szCs w:val="24"/>
          <w:lang w:val="tr-TR"/>
        </w:rPr>
        <w:t>paylaşır</w:t>
      </w:r>
      <w:r w:rsidRPr="0039081F">
        <w:rPr>
          <w:rFonts w:asciiTheme="majorBidi" w:hAnsiTheme="majorBidi" w:cstheme="majorBidi"/>
          <w:szCs w:val="24"/>
          <w:lang w:val="tr-TR"/>
        </w:rPr>
        <w:t>.</w:t>
      </w:r>
    </w:p>
    <w:p w:rsidR="00A71276" w:rsidRPr="0039081F" w:rsidRDefault="00623223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szCs w:val="24"/>
          <w:lang w:val="tr-TR"/>
        </w:rPr>
        <w:t xml:space="preserve">(b) </w:t>
      </w:r>
      <w:r w:rsidR="00A71276" w:rsidRPr="0039081F">
        <w:rPr>
          <w:rFonts w:asciiTheme="majorBidi" w:hAnsiTheme="majorBidi" w:cstheme="majorBidi"/>
          <w:szCs w:val="24"/>
          <w:lang w:val="tr-TR"/>
        </w:rPr>
        <w:t xml:space="preserve">Ders muafiyet talebinde bulunma </w:t>
      </w:r>
      <w:r w:rsidR="00E66807" w:rsidRPr="0039081F">
        <w:rPr>
          <w:rFonts w:asciiTheme="majorBidi" w:hAnsiTheme="majorBidi" w:cstheme="majorBidi"/>
          <w:szCs w:val="24"/>
          <w:lang w:val="tr-TR"/>
        </w:rPr>
        <w:t>durumunda olan</w:t>
      </w:r>
      <w:r w:rsidR="00A71276" w:rsidRPr="0039081F">
        <w:rPr>
          <w:rFonts w:asciiTheme="majorBidi" w:hAnsiTheme="majorBidi" w:cstheme="majorBidi"/>
          <w:szCs w:val="24"/>
          <w:lang w:val="tr-TR"/>
        </w:rPr>
        <w:t xml:space="preserve"> öğrencilerine muafiyet işlemleri ile ilgili </w:t>
      </w:r>
      <w:r w:rsidR="007D1EB7" w:rsidRPr="0039081F">
        <w:rPr>
          <w:rFonts w:asciiTheme="majorBidi" w:hAnsiTheme="majorBidi" w:cstheme="majorBidi"/>
          <w:szCs w:val="24"/>
          <w:lang w:val="tr-TR"/>
        </w:rPr>
        <w:t xml:space="preserve">ders kayıt aşamasında </w:t>
      </w:r>
      <w:r w:rsidR="00E66807" w:rsidRPr="0039081F">
        <w:rPr>
          <w:rFonts w:asciiTheme="majorBidi" w:hAnsiTheme="majorBidi" w:cstheme="majorBidi"/>
          <w:szCs w:val="24"/>
          <w:lang w:val="tr-TR"/>
        </w:rPr>
        <w:t>detaylı bilgi verir</w:t>
      </w:r>
      <w:r w:rsidR="0008373E" w:rsidRPr="0039081F">
        <w:rPr>
          <w:rFonts w:asciiTheme="majorBidi" w:hAnsiTheme="majorBidi" w:cstheme="majorBidi"/>
          <w:szCs w:val="24"/>
          <w:lang w:val="tr-TR"/>
        </w:rPr>
        <w:t xml:space="preserve"> ve </w:t>
      </w:r>
      <w:r w:rsidR="00C5148E" w:rsidRPr="0039081F">
        <w:rPr>
          <w:rFonts w:asciiTheme="majorBidi" w:hAnsiTheme="majorBidi" w:cstheme="majorBidi"/>
          <w:szCs w:val="24"/>
          <w:lang w:val="tr-TR"/>
        </w:rPr>
        <w:t xml:space="preserve">öğrenciyi </w:t>
      </w:r>
      <w:r w:rsidR="0008373E" w:rsidRPr="0039081F">
        <w:rPr>
          <w:rFonts w:asciiTheme="majorBidi" w:hAnsiTheme="majorBidi" w:cstheme="majorBidi"/>
          <w:szCs w:val="24"/>
          <w:lang w:val="tr-TR"/>
        </w:rPr>
        <w:t>muafiyet başvurusu</w:t>
      </w:r>
      <w:r w:rsidR="00F4390A" w:rsidRPr="0039081F">
        <w:rPr>
          <w:rFonts w:asciiTheme="majorBidi" w:hAnsiTheme="majorBidi" w:cstheme="majorBidi"/>
          <w:szCs w:val="24"/>
          <w:lang w:val="tr-TR"/>
        </w:rPr>
        <w:t xml:space="preserve"> için</w:t>
      </w:r>
      <w:r w:rsidR="00C5148E" w:rsidRPr="0039081F">
        <w:rPr>
          <w:rFonts w:asciiTheme="majorBidi" w:hAnsiTheme="majorBidi" w:cstheme="majorBidi"/>
          <w:szCs w:val="24"/>
          <w:lang w:val="tr-TR"/>
        </w:rPr>
        <w:t xml:space="preserve"> yönlendirir. </w:t>
      </w:r>
    </w:p>
    <w:p w:rsidR="002B428C" w:rsidRPr="0039081F" w:rsidRDefault="00623223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szCs w:val="24"/>
          <w:lang w:val="tr-TR"/>
        </w:rPr>
        <w:t xml:space="preserve">(c) </w:t>
      </w:r>
      <w:r w:rsidR="00D06670" w:rsidRPr="0039081F">
        <w:rPr>
          <w:rFonts w:asciiTheme="majorBidi" w:hAnsiTheme="majorBidi" w:cstheme="majorBidi"/>
          <w:szCs w:val="24"/>
          <w:lang w:val="tr-TR"/>
        </w:rPr>
        <w:t>Danışman olduğu</w:t>
      </w:r>
      <w:r w:rsidR="00273D0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rencilerin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öğrenci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otomasyon sistemindeki </w:t>
      </w:r>
      <w:r w:rsidR="00D06670" w:rsidRPr="0039081F">
        <w:rPr>
          <w:rFonts w:asciiTheme="majorBidi" w:hAnsiTheme="majorBidi" w:cstheme="majorBidi"/>
          <w:szCs w:val="24"/>
          <w:lang w:val="tr-TR"/>
        </w:rPr>
        <w:t>notlarının</w:t>
      </w:r>
      <w:r w:rsidR="00273D0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bulunduğu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not</w:t>
      </w:r>
      <w:r w:rsidR="00273D0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karnesini; ilgili </w:t>
      </w:r>
      <w:r w:rsidR="00D06670" w:rsidRPr="0039081F">
        <w:rPr>
          <w:rFonts w:asciiTheme="majorBidi" w:hAnsiTheme="majorBidi" w:cstheme="majorBidi"/>
          <w:szCs w:val="24"/>
          <w:lang w:val="tr-TR"/>
        </w:rPr>
        <w:t>dönemin</w:t>
      </w:r>
      <w:r w:rsidR="00273D0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notlarının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tam olarak i</w:t>
      </w:r>
      <w:r w:rsidR="00386452" w:rsidRPr="0039081F">
        <w:rPr>
          <w:rFonts w:asciiTheme="majorBidi" w:hAnsiTheme="majorBidi" w:cstheme="majorBidi"/>
          <w:szCs w:val="24"/>
          <w:lang w:val="tr-TR"/>
        </w:rPr>
        <w:t>ş</w:t>
      </w:r>
      <w:r w:rsidR="002B428C" w:rsidRPr="0039081F">
        <w:rPr>
          <w:rFonts w:asciiTheme="majorBidi" w:hAnsiTheme="majorBidi" w:cstheme="majorBidi"/>
          <w:szCs w:val="24"/>
          <w:lang w:val="tr-TR"/>
        </w:rPr>
        <w:t>len</w:t>
      </w:r>
      <w:r w:rsidR="00D06670" w:rsidRPr="0039081F">
        <w:rPr>
          <w:rFonts w:asciiTheme="majorBidi" w:hAnsiTheme="majorBidi" w:cstheme="majorBidi"/>
          <w:szCs w:val="24"/>
          <w:lang w:val="tr-TR"/>
        </w:rPr>
        <w:t>diğ</w:t>
      </w:r>
      <w:r w:rsidR="002B428C" w:rsidRPr="0039081F">
        <w:rPr>
          <w:rFonts w:asciiTheme="majorBidi" w:hAnsiTheme="majorBidi" w:cstheme="majorBidi"/>
          <w:szCs w:val="24"/>
          <w:lang w:val="tr-TR"/>
        </w:rPr>
        <w:t>inden emin olduktan sonra, bilgisaya</w:t>
      </w:r>
      <w:r w:rsidR="00D06670" w:rsidRPr="0039081F">
        <w:rPr>
          <w:rFonts w:asciiTheme="majorBidi" w:hAnsiTheme="majorBidi" w:cstheme="majorBidi"/>
          <w:szCs w:val="24"/>
          <w:lang w:val="tr-TR"/>
        </w:rPr>
        <w:t>rı</w:t>
      </w:r>
      <w:r w:rsidR="002B428C" w:rsidRPr="0039081F">
        <w:rPr>
          <w:rFonts w:asciiTheme="majorBidi" w:hAnsiTheme="majorBidi" w:cstheme="majorBidi"/>
          <w:szCs w:val="24"/>
          <w:lang w:val="tr-TR"/>
        </w:rPr>
        <w:t>na her</w:t>
      </w:r>
      <w:r w:rsidR="00885D48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2B428C" w:rsidRPr="0039081F">
        <w:rPr>
          <w:rFonts w:asciiTheme="majorBidi" w:hAnsiTheme="majorBidi" w:cstheme="majorBidi"/>
          <w:szCs w:val="24"/>
          <w:lang w:val="tr-TR"/>
        </w:rPr>
        <w:t>d</w:t>
      </w:r>
      <w:r w:rsidR="00D06670" w:rsidRPr="0039081F">
        <w:rPr>
          <w:rFonts w:asciiTheme="majorBidi" w:hAnsiTheme="majorBidi" w:cstheme="majorBidi"/>
          <w:szCs w:val="24"/>
          <w:lang w:val="tr-TR"/>
        </w:rPr>
        <w:t>ö</w:t>
      </w:r>
      <w:r w:rsidR="002B428C" w:rsidRPr="0039081F">
        <w:rPr>
          <w:rFonts w:asciiTheme="majorBidi" w:hAnsiTheme="majorBidi" w:cstheme="majorBidi"/>
          <w:szCs w:val="24"/>
          <w:lang w:val="tr-TR"/>
        </w:rPr>
        <w:t>nemin sonunda kaydeder.</w:t>
      </w:r>
    </w:p>
    <w:p w:rsidR="002B428C" w:rsidRPr="0039081F" w:rsidRDefault="00623223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szCs w:val="24"/>
          <w:lang w:val="tr-TR"/>
        </w:rPr>
        <w:lastRenderedPageBreak/>
        <w:t xml:space="preserve">(ç) </w:t>
      </w:r>
      <w:r w:rsidR="002B428C" w:rsidRPr="0039081F">
        <w:rPr>
          <w:rFonts w:asciiTheme="majorBidi" w:hAnsiTheme="majorBidi" w:cstheme="majorBidi"/>
          <w:szCs w:val="24"/>
          <w:lang w:val="tr-TR"/>
        </w:rPr>
        <w:t>Da</w:t>
      </w:r>
      <w:r w:rsidR="00D06670" w:rsidRPr="0039081F">
        <w:rPr>
          <w:rFonts w:asciiTheme="majorBidi" w:hAnsiTheme="majorBidi" w:cstheme="majorBidi"/>
          <w:szCs w:val="24"/>
          <w:lang w:val="tr-TR"/>
        </w:rPr>
        <w:t>nışm</w:t>
      </w:r>
      <w:r w:rsidR="002B428C" w:rsidRPr="0039081F">
        <w:rPr>
          <w:rFonts w:asciiTheme="majorBidi" w:hAnsiTheme="majorBidi" w:cstheme="majorBidi"/>
          <w:szCs w:val="24"/>
          <w:lang w:val="tr-TR"/>
        </w:rPr>
        <w:t>an, da</w:t>
      </w:r>
      <w:r w:rsidR="00D06670" w:rsidRPr="0039081F">
        <w:rPr>
          <w:rFonts w:asciiTheme="majorBidi" w:hAnsiTheme="majorBidi" w:cstheme="majorBidi"/>
          <w:szCs w:val="24"/>
          <w:lang w:val="tr-TR"/>
        </w:rPr>
        <w:t>nışmanı</w:t>
      </w:r>
      <w:r w:rsidR="001F687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olduğu</w:t>
      </w:r>
      <w:r w:rsidR="001F687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öğrencilerle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ilgili karar verirken </w:t>
      </w:r>
      <w:r w:rsidR="00D06670" w:rsidRPr="0039081F">
        <w:rPr>
          <w:rFonts w:asciiTheme="majorBidi" w:hAnsiTheme="majorBidi" w:cstheme="majorBidi"/>
          <w:szCs w:val="24"/>
          <w:lang w:val="tr-TR"/>
        </w:rPr>
        <w:t>Iğdır</w:t>
      </w:r>
      <w:r w:rsidR="001F687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Ü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niversitesinin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</w:t>
      </w:r>
      <w:r w:rsidR="002B428C" w:rsidRPr="0039081F">
        <w:rPr>
          <w:rFonts w:asciiTheme="majorBidi" w:hAnsiTheme="majorBidi" w:cstheme="majorBidi"/>
          <w:szCs w:val="24"/>
          <w:lang w:val="tr-TR"/>
        </w:rPr>
        <w:t>n Lisans ve</w:t>
      </w:r>
      <w:r w:rsidR="004102F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Lisans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Öğretim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ve S</w:t>
      </w:r>
      <w:r w:rsidR="00D06670" w:rsidRPr="0039081F">
        <w:rPr>
          <w:rFonts w:asciiTheme="majorBidi" w:hAnsiTheme="majorBidi" w:cstheme="majorBidi"/>
          <w:szCs w:val="24"/>
          <w:lang w:val="tr-TR"/>
        </w:rPr>
        <w:t>ın</w:t>
      </w:r>
      <w:r w:rsidR="002B428C" w:rsidRPr="0039081F">
        <w:rPr>
          <w:rFonts w:asciiTheme="majorBidi" w:hAnsiTheme="majorBidi" w:cstheme="majorBidi"/>
          <w:szCs w:val="24"/>
          <w:lang w:val="tr-TR"/>
        </w:rPr>
        <w:t>av Y</w:t>
      </w:r>
      <w:r w:rsidR="00D06670" w:rsidRPr="0039081F">
        <w:rPr>
          <w:rFonts w:asciiTheme="majorBidi" w:hAnsiTheme="majorBidi" w:cstheme="majorBidi"/>
          <w:szCs w:val="24"/>
          <w:lang w:val="tr-TR"/>
        </w:rPr>
        <w:t>ö</w:t>
      </w:r>
      <w:r w:rsidR="002B428C" w:rsidRPr="0039081F">
        <w:rPr>
          <w:rFonts w:asciiTheme="majorBidi" w:hAnsiTheme="majorBidi" w:cstheme="majorBidi"/>
          <w:szCs w:val="24"/>
          <w:lang w:val="tr-TR"/>
        </w:rPr>
        <w:t>net</w:t>
      </w:r>
      <w:r w:rsidR="00D06670" w:rsidRPr="0039081F">
        <w:rPr>
          <w:rFonts w:asciiTheme="majorBidi" w:hAnsiTheme="majorBidi" w:cstheme="majorBidi"/>
          <w:szCs w:val="24"/>
          <w:lang w:val="tr-TR"/>
        </w:rPr>
        <w:t>m</w:t>
      </w:r>
      <w:r w:rsidR="002B428C" w:rsidRPr="0039081F">
        <w:rPr>
          <w:rFonts w:asciiTheme="majorBidi" w:hAnsiTheme="majorBidi" w:cstheme="majorBidi"/>
          <w:szCs w:val="24"/>
          <w:lang w:val="tr-TR"/>
        </w:rPr>
        <w:t>eli</w:t>
      </w:r>
      <w:r w:rsidR="00D06670" w:rsidRPr="0039081F">
        <w:rPr>
          <w:rFonts w:asciiTheme="majorBidi" w:hAnsiTheme="majorBidi" w:cstheme="majorBidi"/>
          <w:szCs w:val="24"/>
          <w:lang w:val="tr-TR"/>
        </w:rPr>
        <w:t>ğ</w:t>
      </w:r>
      <w:r w:rsidR="002B428C" w:rsidRPr="0039081F">
        <w:rPr>
          <w:rFonts w:asciiTheme="majorBidi" w:hAnsiTheme="majorBidi" w:cstheme="majorBidi"/>
          <w:szCs w:val="24"/>
          <w:lang w:val="tr-TR"/>
        </w:rPr>
        <w:t>ini dikkate a</w:t>
      </w:r>
      <w:r w:rsidR="00D06670" w:rsidRPr="0039081F">
        <w:rPr>
          <w:rFonts w:asciiTheme="majorBidi" w:hAnsiTheme="majorBidi" w:cstheme="majorBidi"/>
          <w:szCs w:val="24"/>
          <w:lang w:val="tr-TR"/>
        </w:rPr>
        <w:t>lı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r.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Özellikle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ders </w:t>
      </w:r>
      <w:r w:rsidR="00D06670" w:rsidRPr="0039081F">
        <w:rPr>
          <w:rFonts w:asciiTheme="majorBidi" w:hAnsiTheme="majorBidi" w:cstheme="majorBidi"/>
          <w:szCs w:val="24"/>
          <w:lang w:val="tr-TR"/>
        </w:rPr>
        <w:t>kayıt</w:t>
      </w:r>
      <w:r w:rsidR="004102F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dönemlerinde</w:t>
      </w:r>
      <w:r w:rsidR="004102F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öğrencilere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fiziki</w:t>
      </w:r>
      <w:r w:rsidR="004102F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olarak </w:t>
      </w:r>
      <w:r w:rsidR="00D06670" w:rsidRPr="0039081F">
        <w:rPr>
          <w:rFonts w:asciiTheme="majorBidi" w:hAnsiTheme="majorBidi" w:cstheme="majorBidi"/>
          <w:szCs w:val="24"/>
          <w:lang w:val="tr-TR"/>
        </w:rPr>
        <w:t>haftalık</w:t>
      </w:r>
      <w:r w:rsidR="004102F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mümkün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olmayacak ders saati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öneremez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ve onaylayamaz.</w:t>
      </w:r>
    </w:p>
    <w:p w:rsidR="00D06670" w:rsidRPr="0039081F" w:rsidRDefault="00D06670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8</w:t>
      </w:r>
      <w:r w:rsidR="00174006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Danışman;</w:t>
      </w:r>
      <w:r w:rsidR="004102F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>öğrencinin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izin, burs ve staj</w:t>
      </w:r>
      <w:r w:rsidRPr="0039081F">
        <w:rPr>
          <w:rFonts w:asciiTheme="majorBidi" w:hAnsiTheme="majorBidi" w:cstheme="majorBidi"/>
          <w:szCs w:val="24"/>
          <w:lang w:val="tr-TR"/>
        </w:rPr>
        <w:t>ı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ile ilgili kararla</w:t>
      </w:r>
      <w:r w:rsidRPr="0039081F">
        <w:rPr>
          <w:rFonts w:asciiTheme="majorBidi" w:hAnsiTheme="majorBidi" w:cstheme="majorBidi"/>
          <w:szCs w:val="24"/>
          <w:lang w:val="tr-TR"/>
        </w:rPr>
        <w:t>rı</w:t>
      </w:r>
      <w:r w:rsidR="002B428C" w:rsidRPr="0039081F">
        <w:rPr>
          <w:rFonts w:asciiTheme="majorBidi" w:hAnsiTheme="majorBidi" w:cstheme="majorBidi"/>
          <w:szCs w:val="24"/>
          <w:lang w:val="tr-TR"/>
        </w:rPr>
        <w:t>n al</w:t>
      </w:r>
      <w:r w:rsidRPr="0039081F">
        <w:rPr>
          <w:rFonts w:asciiTheme="majorBidi" w:hAnsiTheme="majorBidi" w:cstheme="majorBidi"/>
          <w:szCs w:val="24"/>
          <w:lang w:val="tr-TR"/>
        </w:rPr>
        <w:t>ın</w:t>
      </w:r>
      <w:r w:rsidR="002B428C" w:rsidRPr="0039081F">
        <w:rPr>
          <w:rFonts w:asciiTheme="majorBidi" w:hAnsiTheme="majorBidi" w:cstheme="majorBidi"/>
          <w:szCs w:val="24"/>
          <w:lang w:val="tr-TR"/>
        </w:rPr>
        <w:t>mas</w:t>
      </w:r>
      <w:r w:rsidRPr="0039081F">
        <w:rPr>
          <w:rFonts w:asciiTheme="majorBidi" w:hAnsiTheme="majorBidi" w:cstheme="majorBidi"/>
          <w:szCs w:val="24"/>
          <w:lang w:val="tr-TR"/>
        </w:rPr>
        <w:t>ın</w:t>
      </w:r>
      <w:r w:rsidR="002B428C" w:rsidRPr="0039081F">
        <w:rPr>
          <w:rFonts w:asciiTheme="majorBidi" w:hAnsiTheme="majorBidi" w:cstheme="majorBidi"/>
          <w:szCs w:val="24"/>
          <w:lang w:val="tr-TR"/>
        </w:rPr>
        <w:t>da yetkililere bilgi</w:t>
      </w:r>
      <w:r w:rsidR="004102F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>verir.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9-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Danışman;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öğrencileri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ile her ya</w:t>
      </w:r>
      <w:r w:rsidR="00D06670" w:rsidRPr="0039081F">
        <w:rPr>
          <w:rFonts w:asciiTheme="majorBidi" w:hAnsiTheme="majorBidi" w:cstheme="majorBidi"/>
          <w:szCs w:val="24"/>
          <w:lang w:val="tr-TR"/>
        </w:rPr>
        <w:t>rıyıl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en az bir kez grup </w:t>
      </w:r>
      <w:r w:rsidR="00D06670" w:rsidRPr="0039081F">
        <w:rPr>
          <w:rFonts w:asciiTheme="majorBidi" w:hAnsiTheme="majorBidi" w:cstheme="majorBidi"/>
          <w:szCs w:val="24"/>
          <w:lang w:val="tr-TR"/>
        </w:rPr>
        <w:t>toplantıları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düzenleyerek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sorunlarını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dinler, </w:t>
      </w:r>
      <w:r w:rsidR="00D06670" w:rsidRPr="0039081F">
        <w:rPr>
          <w:rFonts w:asciiTheme="majorBidi" w:hAnsiTheme="majorBidi" w:cstheme="majorBidi"/>
          <w:szCs w:val="24"/>
          <w:lang w:val="tr-TR"/>
        </w:rPr>
        <w:t>karşılaşılan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sorunların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çözümü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ve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öğrencilerin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yönlendirilmesi için yardımcı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olur.</w:t>
      </w:r>
      <w:r w:rsidR="00D06670" w:rsidRPr="0039081F">
        <w:rPr>
          <w:rFonts w:asciiTheme="majorBidi" w:hAnsiTheme="majorBidi" w:cstheme="majorBidi"/>
          <w:szCs w:val="24"/>
          <w:lang w:val="tr-TR"/>
        </w:rPr>
        <w:t xml:space="preserve"> Danışmanlık yaptığı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öğrencilerle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gerektiğinde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tek tek bir araya gelerek </w:t>
      </w:r>
      <w:r w:rsidR="00D06670" w:rsidRPr="0039081F">
        <w:rPr>
          <w:rFonts w:asciiTheme="majorBidi" w:hAnsiTheme="majorBidi" w:cstheme="majorBidi"/>
          <w:szCs w:val="24"/>
          <w:lang w:val="tr-TR"/>
        </w:rPr>
        <w:t>kişisel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problemlerinin </w:t>
      </w:r>
      <w:r w:rsidR="00D06670" w:rsidRPr="0039081F">
        <w:rPr>
          <w:rFonts w:asciiTheme="majorBidi" w:hAnsiTheme="majorBidi" w:cstheme="majorBidi"/>
          <w:szCs w:val="24"/>
          <w:lang w:val="tr-TR"/>
        </w:rPr>
        <w:t>çözümüne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katkıda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bulunmak </w:t>
      </w:r>
      <w:r w:rsidR="00D06670" w:rsidRPr="0039081F">
        <w:rPr>
          <w:rFonts w:asciiTheme="majorBidi" w:hAnsiTheme="majorBidi" w:cstheme="majorBidi"/>
          <w:szCs w:val="24"/>
          <w:lang w:val="tr-TR"/>
        </w:rPr>
        <w:t>için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gayret </w:t>
      </w:r>
      <w:r w:rsidR="00D06670" w:rsidRPr="0039081F">
        <w:rPr>
          <w:rFonts w:asciiTheme="majorBidi" w:hAnsiTheme="majorBidi" w:cstheme="majorBidi"/>
          <w:szCs w:val="24"/>
          <w:lang w:val="tr-TR"/>
        </w:rPr>
        <w:t>gösterir</w:t>
      </w:r>
      <w:r w:rsidRPr="0039081F">
        <w:rPr>
          <w:rFonts w:asciiTheme="majorBidi" w:hAnsiTheme="majorBidi" w:cstheme="majorBidi"/>
          <w:szCs w:val="24"/>
          <w:lang w:val="tr-TR"/>
        </w:rPr>
        <w:t xml:space="preserve">. Bunun </w:t>
      </w:r>
      <w:r w:rsidR="00D06670" w:rsidRPr="0039081F">
        <w:rPr>
          <w:rFonts w:asciiTheme="majorBidi" w:hAnsiTheme="majorBidi" w:cstheme="majorBidi"/>
          <w:szCs w:val="24"/>
          <w:lang w:val="tr-TR"/>
        </w:rPr>
        <w:t>için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danışman</w:t>
      </w:r>
      <w:r w:rsidRPr="0039081F">
        <w:rPr>
          <w:rFonts w:asciiTheme="majorBidi" w:hAnsiTheme="majorBidi" w:cstheme="majorBidi"/>
          <w:szCs w:val="24"/>
          <w:lang w:val="tr-TR"/>
        </w:rPr>
        <w:t xml:space="preserve">, </w:t>
      </w:r>
      <w:r w:rsidR="00D06670" w:rsidRPr="0039081F">
        <w:rPr>
          <w:rFonts w:asciiTheme="majorBidi" w:hAnsiTheme="majorBidi" w:cstheme="majorBidi"/>
          <w:szCs w:val="24"/>
          <w:lang w:val="tr-TR"/>
        </w:rPr>
        <w:t>öğrencilerle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görüşme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saatleri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belirler ve</w:t>
      </w:r>
      <w:r w:rsidR="00D06670" w:rsidRPr="0039081F">
        <w:rPr>
          <w:rFonts w:asciiTheme="majorBidi" w:hAnsiTheme="majorBidi" w:cstheme="majorBidi"/>
          <w:szCs w:val="24"/>
          <w:lang w:val="tr-TR"/>
        </w:rPr>
        <w:t xml:space="preserve"> ilgili bölüm</w:t>
      </w:r>
      <w:r w:rsidRPr="0039081F">
        <w:rPr>
          <w:rFonts w:asciiTheme="majorBidi" w:hAnsiTheme="majorBidi" w:cstheme="majorBidi"/>
          <w:szCs w:val="24"/>
          <w:lang w:val="tr-TR"/>
        </w:rPr>
        <w:t xml:space="preserve">/program/anabilim </w:t>
      </w:r>
      <w:r w:rsidR="00D06670" w:rsidRPr="0039081F">
        <w:rPr>
          <w:rFonts w:asciiTheme="majorBidi" w:hAnsiTheme="majorBidi" w:cstheme="majorBidi"/>
          <w:szCs w:val="24"/>
          <w:lang w:val="tr-TR"/>
        </w:rPr>
        <w:t>dalı</w:t>
      </w:r>
      <w:r w:rsidR="00584BDF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D06670" w:rsidRPr="0039081F">
        <w:rPr>
          <w:rFonts w:asciiTheme="majorBidi" w:hAnsiTheme="majorBidi" w:cstheme="majorBidi"/>
          <w:szCs w:val="24"/>
          <w:lang w:val="tr-TR"/>
        </w:rPr>
        <w:t>başkanlıklarına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bildirir</w:t>
      </w:r>
      <w:r w:rsidR="00D06670" w:rsidRPr="0039081F">
        <w:rPr>
          <w:rFonts w:asciiTheme="majorBidi" w:hAnsiTheme="majorBidi" w:cstheme="majorBidi"/>
          <w:szCs w:val="24"/>
          <w:lang w:val="tr-TR"/>
        </w:rPr>
        <w:t>.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1</w:t>
      </w:r>
      <w:r w:rsidR="001B1DC9" w:rsidRPr="0039081F">
        <w:rPr>
          <w:rFonts w:asciiTheme="majorBidi" w:hAnsiTheme="majorBidi" w:cstheme="majorBidi"/>
          <w:b/>
          <w:szCs w:val="24"/>
          <w:lang w:val="tr-TR"/>
        </w:rPr>
        <w:t>0</w:t>
      </w:r>
      <w:r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Danışman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olarak </w:t>
      </w:r>
      <w:r w:rsidR="008B3DDC" w:rsidRPr="0039081F">
        <w:rPr>
          <w:rFonts w:asciiTheme="majorBidi" w:hAnsiTheme="majorBidi" w:cstheme="majorBidi"/>
          <w:szCs w:val="24"/>
          <w:lang w:val="tr-TR"/>
        </w:rPr>
        <w:t>görev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yapmakta iken </w:t>
      </w:r>
      <w:r w:rsidR="008B3DDC" w:rsidRPr="0039081F">
        <w:rPr>
          <w:rFonts w:asciiTheme="majorBidi" w:hAnsiTheme="majorBidi" w:cstheme="majorBidi"/>
          <w:szCs w:val="24"/>
          <w:lang w:val="tr-TR"/>
        </w:rPr>
        <w:t>geçerli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bir mazeret nedeniyle </w:t>
      </w:r>
      <w:r w:rsidR="008B3DDC" w:rsidRPr="0039081F">
        <w:rPr>
          <w:rFonts w:asciiTheme="majorBidi" w:hAnsiTheme="majorBidi" w:cstheme="majorBidi"/>
          <w:szCs w:val="24"/>
          <w:lang w:val="tr-TR"/>
        </w:rPr>
        <w:t>üniversitede</w:t>
      </w:r>
      <w:r w:rsidR="00852DC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 xml:space="preserve">bulunamayacak veya </w:t>
      </w:r>
      <w:r w:rsidR="008B3DDC" w:rsidRPr="0039081F">
        <w:rPr>
          <w:rFonts w:asciiTheme="majorBidi" w:hAnsiTheme="majorBidi" w:cstheme="majorBidi"/>
          <w:szCs w:val="24"/>
          <w:lang w:val="tr-TR"/>
        </w:rPr>
        <w:t>danışmanlık görevini yürütemeyecek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olan </w:t>
      </w:r>
      <w:r w:rsidR="008B3DDC" w:rsidRPr="0039081F">
        <w:rPr>
          <w:rFonts w:asciiTheme="majorBidi" w:hAnsiTheme="majorBidi" w:cstheme="majorBidi"/>
          <w:szCs w:val="24"/>
          <w:lang w:val="tr-TR"/>
        </w:rPr>
        <w:t>öğretim</w:t>
      </w:r>
      <w:r w:rsidR="00852DC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elemanının</w:t>
      </w:r>
      <w:r w:rsidR="00852DC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y</w:t>
      </w:r>
      <w:r w:rsidRPr="0039081F">
        <w:rPr>
          <w:rFonts w:asciiTheme="majorBidi" w:hAnsiTheme="majorBidi" w:cstheme="majorBidi"/>
          <w:szCs w:val="24"/>
          <w:lang w:val="tr-TR"/>
        </w:rPr>
        <w:t xml:space="preserve">erine </w:t>
      </w:r>
      <w:r w:rsidR="008B3DDC" w:rsidRPr="0039081F">
        <w:rPr>
          <w:rFonts w:asciiTheme="majorBidi" w:hAnsiTheme="majorBidi" w:cstheme="majorBidi"/>
          <w:szCs w:val="24"/>
          <w:lang w:val="tr-TR"/>
        </w:rPr>
        <w:t>geçici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veya</w:t>
      </w:r>
      <w:r w:rsidR="00852DC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 xml:space="preserve">daimi bir </w:t>
      </w:r>
      <w:r w:rsidR="008B3DDC" w:rsidRPr="0039081F">
        <w:rPr>
          <w:rFonts w:asciiTheme="majorBidi" w:hAnsiTheme="majorBidi" w:cstheme="majorBidi"/>
          <w:szCs w:val="24"/>
          <w:lang w:val="tr-TR"/>
        </w:rPr>
        <w:t>danışman atanır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ve </w:t>
      </w:r>
      <w:r w:rsidR="008B3DDC" w:rsidRPr="0039081F">
        <w:rPr>
          <w:rFonts w:asciiTheme="majorBidi" w:hAnsiTheme="majorBidi" w:cstheme="majorBidi"/>
          <w:szCs w:val="24"/>
          <w:lang w:val="tr-TR"/>
        </w:rPr>
        <w:t>öğrencilere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duyurulur.</w:t>
      </w:r>
    </w:p>
    <w:p w:rsidR="00972F36" w:rsidRPr="0039081F" w:rsidRDefault="00972F36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1</w:t>
      </w:r>
      <w:r w:rsidR="001B1DC9" w:rsidRPr="0039081F">
        <w:rPr>
          <w:rFonts w:asciiTheme="majorBidi" w:hAnsiTheme="majorBidi" w:cstheme="majorBidi"/>
          <w:b/>
          <w:szCs w:val="24"/>
          <w:lang w:val="tr-TR"/>
        </w:rPr>
        <w:t>1</w:t>
      </w:r>
      <w:r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662818" w:rsidRPr="0039081F">
        <w:rPr>
          <w:rFonts w:asciiTheme="majorBidi" w:hAnsiTheme="majorBidi" w:cstheme="majorBidi"/>
          <w:szCs w:val="24"/>
          <w:lang w:val="tr-TR"/>
        </w:rPr>
        <w:t xml:space="preserve">Danışmanlar ders kayıtları esnasında öğrencilerle yaptıkları işlemleri ve hatırlatmaları içeren Ek-1’deki formu </w:t>
      </w:r>
      <w:r w:rsidR="006B1B82" w:rsidRPr="0039081F">
        <w:rPr>
          <w:rFonts w:asciiTheme="majorBidi" w:hAnsiTheme="majorBidi" w:cstheme="majorBidi"/>
          <w:szCs w:val="24"/>
          <w:lang w:val="tr-TR"/>
        </w:rPr>
        <w:t xml:space="preserve">karşılıklı </w:t>
      </w:r>
      <w:r w:rsidR="00662818" w:rsidRPr="0039081F">
        <w:rPr>
          <w:rFonts w:asciiTheme="majorBidi" w:hAnsiTheme="majorBidi" w:cstheme="majorBidi"/>
          <w:szCs w:val="24"/>
          <w:lang w:val="tr-TR"/>
        </w:rPr>
        <w:t xml:space="preserve">doldurarak imza altına alırlar. </w:t>
      </w:r>
      <w:r w:rsidR="006B1B82" w:rsidRPr="0039081F">
        <w:rPr>
          <w:rFonts w:asciiTheme="majorBidi" w:hAnsiTheme="majorBidi" w:cstheme="majorBidi"/>
          <w:szCs w:val="24"/>
          <w:lang w:val="tr-TR"/>
        </w:rPr>
        <w:t>Bu formlar ders kayıt işlemleri sonunda bölüm başkanlıklarına teslim edilir.</w:t>
      </w:r>
    </w:p>
    <w:p w:rsidR="002B428C" w:rsidRPr="0039081F" w:rsidRDefault="002B428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Denetim</w:t>
      </w:r>
    </w:p>
    <w:p w:rsidR="002B428C" w:rsidRPr="0039081F" w:rsidRDefault="002B428C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1</w:t>
      </w:r>
      <w:r w:rsidR="001B1DC9" w:rsidRPr="0039081F">
        <w:rPr>
          <w:rFonts w:asciiTheme="majorBidi" w:hAnsiTheme="majorBidi" w:cstheme="majorBidi"/>
          <w:b/>
          <w:szCs w:val="24"/>
          <w:lang w:val="tr-TR"/>
        </w:rPr>
        <w:t>2</w:t>
      </w:r>
      <w:r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Danışmanlık görev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ve faaliyetleri denetimi yetkili birim </w:t>
      </w:r>
      <w:r w:rsidR="008B3DDC" w:rsidRPr="0039081F">
        <w:rPr>
          <w:rFonts w:asciiTheme="majorBidi" w:hAnsiTheme="majorBidi" w:cstheme="majorBidi"/>
          <w:szCs w:val="24"/>
          <w:lang w:val="tr-TR"/>
        </w:rPr>
        <w:t>yöneticileri</w:t>
      </w:r>
      <w:r w:rsidRPr="0039081F">
        <w:rPr>
          <w:rFonts w:asciiTheme="majorBidi" w:hAnsiTheme="majorBidi" w:cstheme="majorBidi"/>
          <w:szCs w:val="24"/>
          <w:lang w:val="tr-TR"/>
        </w:rPr>
        <w:t xml:space="preserve"> tara</w:t>
      </w:r>
      <w:r w:rsidR="008B3DDC" w:rsidRPr="0039081F">
        <w:rPr>
          <w:rFonts w:asciiTheme="majorBidi" w:hAnsiTheme="majorBidi" w:cstheme="majorBidi"/>
          <w:szCs w:val="24"/>
          <w:lang w:val="tr-TR"/>
        </w:rPr>
        <w:t>fın</w:t>
      </w:r>
      <w:r w:rsidRPr="0039081F">
        <w:rPr>
          <w:rFonts w:asciiTheme="majorBidi" w:hAnsiTheme="majorBidi" w:cstheme="majorBidi"/>
          <w:szCs w:val="24"/>
          <w:lang w:val="tr-TR"/>
        </w:rPr>
        <w:t>dan</w:t>
      </w:r>
      <w:r w:rsidR="00852DC4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Pr="0039081F">
        <w:rPr>
          <w:rFonts w:asciiTheme="majorBidi" w:hAnsiTheme="majorBidi" w:cstheme="majorBidi"/>
          <w:szCs w:val="24"/>
          <w:lang w:val="tr-TR"/>
        </w:rPr>
        <w:t>yap</w:t>
      </w:r>
      <w:r w:rsidR="008B3DDC" w:rsidRPr="0039081F">
        <w:rPr>
          <w:rFonts w:asciiTheme="majorBidi" w:hAnsiTheme="majorBidi" w:cstheme="majorBidi"/>
          <w:szCs w:val="24"/>
          <w:lang w:val="tr-TR"/>
        </w:rPr>
        <w:t>ılı</w:t>
      </w:r>
      <w:r w:rsidRPr="0039081F">
        <w:rPr>
          <w:rFonts w:asciiTheme="majorBidi" w:hAnsiTheme="majorBidi" w:cstheme="majorBidi"/>
          <w:szCs w:val="24"/>
          <w:lang w:val="tr-TR"/>
        </w:rPr>
        <w:t>r.</w:t>
      </w:r>
      <w:r w:rsidR="00E736DC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394D38" w:rsidRPr="0039081F">
        <w:rPr>
          <w:lang w:val="tr-TR"/>
        </w:rPr>
        <w:t>Görevinde ihmali tespit edilen danışmanlar hakkında disiplin yönetmeliği hükümleri uygulanır.</w:t>
      </w:r>
    </w:p>
    <w:p w:rsidR="002B428C" w:rsidRPr="0039081F" w:rsidRDefault="00972F36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1</w:t>
      </w:r>
      <w:r w:rsidR="001B1DC9" w:rsidRPr="0039081F">
        <w:rPr>
          <w:rFonts w:asciiTheme="majorBidi" w:hAnsiTheme="majorBidi" w:cstheme="majorBidi"/>
          <w:b/>
          <w:szCs w:val="24"/>
          <w:lang w:val="tr-TR"/>
        </w:rPr>
        <w:t>3</w:t>
      </w:r>
      <w:r w:rsidR="002B428C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Da</w:t>
      </w:r>
      <w:r w:rsidR="008B3DDC" w:rsidRPr="0039081F">
        <w:rPr>
          <w:rFonts w:asciiTheme="majorBidi" w:hAnsiTheme="majorBidi" w:cstheme="majorBidi"/>
          <w:szCs w:val="24"/>
          <w:lang w:val="tr-TR"/>
        </w:rPr>
        <w:t>nış</w:t>
      </w:r>
      <w:r w:rsidR="002B428C" w:rsidRPr="0039081F">
        <w:rPr>
          <w:rFonts w:asciiTheme="majorBidi" w:hAnsiTheme="majorBidi" w:cstheme="majorBidi"/>
          <w:szCs w:val="24"/>
          <w:lang w:val="tr-TR"/>
        </w:rPr>
        <w:t>manlar, da</w:t>
      </w:r>
      <w:r w:rsidR="008B3DDC" w:rsidRPr="0039081F">
        <w:rPr>
          <w:rFonts w:asciiTheme="majorBidi" w:hAnsiTheme="majorBidi" w:cstheme="majorBidi"/>
          <w:szCs w:val="24"/>
          <w:lang w:val="tr-TR"/>
        </w:rPr>
        <w:t>nışmanlık sisteminin daha iyi çalışması</w:t>
      </w:r>
      <w:r w:rsidR="00C550DA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için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ek tedbirler </w:t>
      </w:r>
      <w:r w:rsidR="008B3DDC" w:rsidRPr="0039081F">
        <w:rPr>
          <w:rFonts w:asciiTheme="majorBidi" w:hAnsiTheme="majorBidi" w:cstheme="majorBidi"/>
          <w:szCs w:val="24"/>
          <w:lang w:val="tr-TR"/>
        </w:rPr>
        <w:t>alınması yönünde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yetkili birim </w:t>
      </w:r>
      <w:r w:rsidR="008B3DDC" w:rsidRPr="0039081F">
        <w:rPr>
          <w:rFonts w:asciiTheme="majorBidi" w:hAnsiTheme="majorBidi" w:cstheme="majorBidi"/>
          <w:szCs w:val="24"/>
          <w:lang w:val="tr-TR"/>
        </w:rPr>
        <w:t>yöneticilerinden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istemlerde bulunabilirler.</w:t>
      </w:r>
    </w:p>
    <w:p w:rsidR="002B428C" w:rsidRPr="0039081F" w:rsidRDefault="008B3DD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Yürürlük</w:t>
      </w:r>
    </w:p>
    <w:p w:rsidR="002B428C" w:rsidRPr="0039081F" w:rsidRDefault="00972F36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1</w:t>
      </w:r>
      <w:r w:rsidR="001B1DC9" w:rsidRPr="0039081F">
        <w:rPr>
          <w:rFonts w:asciiTheme="majorBidi" w:hAnsiTheme="majorBidi" w:cstheme="majorBidi"/>
          <w:b/>
          <w:szCs w:val="24"/>
          <w:lang w:val="tr-TR"/>
        </w:rPr>
        <w:t>4</w:t>
      </w:r>
      <w:r w:rsidR="002B428C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Bu </w:t>
      </w:r>
      <w:r w:rsidR="008B3DDC" w:rsidRPr="0039081F">
        <w:rPr>
          <w:rFonts w:asciiTheme="majorBidi" w:hAnsiTheme="majorBidi" w:cstheme="majorBidi"/>
          <w:szCs w:val="24"/>
          <w:lang w:val="tr-TR"/>
        </w:rPr>
        <w:t>yönerge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, </w:t>
      </w:r>
      <w:r w:rsidR="008B3DDC" w:rsidRPr="0039081F">
        <w:rPr>
          <w:rFonts w:asciiTheme="majorBidi" w:hAnsiTheme="majorBidi" w:cstheme="majorBidi"/>
          <w:szCs w:val="24"/>
          <w:lang w:val="tr-TR"/>
        </w:rPr>
        <w:t>Iğdır</w:t>
      </w:r>
      <w:r w:rsidR="00220C02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Üniversitesi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Senatosunca kabul edildikten so</w:t>
      </w:r>
      <w:r w:rsidR="00DC033D" w:rsidRPr="0039081F">
        <w:rPr>
          <w:rFonts w:asciiTheme="majorBidi" w:hAnsiTheme="majorBidi" w:cstheme="majorBidi"/>
          <w:szCs w:val="24"/>
          <w:lang w:val="tr-TR"/>
        </w:rPr>
        <w:t>nr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a </w:t>
      </w:r>
      <w:r w:rsidR="008B3DDC" w:rsidRPr="0039081F">
        <w:rPr>
          <w:rFonts w:asciiTheme="majorBidi" w:hAnsiTheme="majorBidi" w:cstheme="majorBidi"/>
          <w:szCs w:val="24"/>
          <w:lang w:val="tr-TR"/>
        </w:rPr>
        <w:t>yürürlüğe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girer.</w:t>
      </w:r>
    </w:p>
    <w:p w:rsidR="002B428C" w:rsidRPr="0039081F" w:rsidRDefault="008B3DDC" w:rsidP="0039081F">
      <w:pPr>
        <w:pStyle w:val="Balk1"/>
        <w:spacing w:before="0" w:after="0" w:line="240" w:lineRule="auto"/>
        <w:rPr>
          <w:lang w:val="tr-TR"/>
        </w:rPr>
      </w:pPr>
      <w:r w:rsidRPr="0039081F">
        <w:rPr>
          <w:lang w:val="tr-TR"/>
        </w:rPr>
        <w:t>Yürütme</w:t>
      </w:r>
    </w:p>
    <w:p w:rsidR="002B428C" w:rsidRPr="0039081F" w:rsidRDefault="00972F36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Madde 1</w:t>
      </w:r>
      <w:r w:rsidR="001B1DC9" w:rsidRPr="0039081F">
        <w:rPr>
          <w:rFonts w:asciiTheme="majorBidi" w:hAnsiTheme="majorBidi" w:cstheme="majorBidi"/>
          <w:b/>
          <w:szCs w:val="24"/>
          <w:lang w:val="tr-TR"/>
        </w:rPr>
        <w:t>5</w:t>
      </w:r>
      <w:r w:rsidR="002B428C" w:rsidRPr="0039081F">
        <w:rPr>
          <w:rFonts w:asciiTheme="majorBidi" w:hAnsiTheme="majorBidi" w:cstheme="majorBidi"/>
          <w:b/>
          <w:szCs w:val="24"/>
          <w:lang w:val="tr-TR"/>
        </w:rPr>
        <w:t>-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Bu </w:t>
      </w:r>
      <w:r w:rsidR="008B3DDC" w:rsidRPr="0039081F">
        <w:rPr>
          <w:rFonts w:asciiTheme="majorBidi" w:hAnsiTheme="majorBidi" w:cstheme="majorBidi"/>
          <w:szCs w:val="24"/>
          <w:lang w:val="tr-TR"/>
        </w:rPr>
        <w:t>yönerge</w:t>
      </w:r>
      <w:r w:rsidR="00220C02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Iğdır</w:t>
      </w:r>
      <w:r w:rsidR="00220C02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Üniversitesi</w:t>
      </w:r>
      <w:r w:rsidR="00220C02" w:rsidRPr="0039081F">
        <w:rPr>
          <w:rFonts w:asciiTheme="majorBidi" w:hAnsiTheme="majorBidi" w:cstheme="majorBidi"/>
          <w:szCs w:val="24"/>
          <w:lang w:val="tr-TR"/>
        </w:rPr>
        <w:t xml:space="preserve"> </w:t>
      </w:r>
      <w:r w:rsidR="008B3DDC" w:rsidRPr="0039081F">
        <w:rPr>
          <w:rFonts w:asciiTheme="majorBidi" w:hAnsiTheme="majorBidi" w:cstheme="majorBidi"/>
          <w:szCs w:val="24"/>
          <w:lang w:val="tr-TR"/>
        </w:rPr>
        <w:t>Rektörü</w:t>
      </w:r>
      <w:r w:rsidR="002B428C" w:rsidRPr="0039081F">
        <w:rPr>
          <w:rFonts w:asciiTheme="majorBidi" w:hAnsiTheme="majorBidi" w:cstheme="majorBidi"/>
          <w:szCs w:val="24"/>
          <w:lang w:val="tr-TR"/>
        </w:rPr>
        <w:t xml:space="preserve"> tara</w:t>
      </w:r>
      <w:r w:rsidR="008B3DDC" w:rsidRPr="0039081F">
        <w:rPr>
          <w:rFonts w:asciiTheme="majorBidi" w:hAnsiTheme="majorBidi" w:cstheme="majorBidi"/>
          <w:szCs w:val="24"/>
          <w:lang w:val="tr-TR"/>
        </w:rPr>
        <w:t>fından yürütülür</w:t>
      </w:r>
      <w:r w:rsidR="002B428C" w:rsidRPr="0039081F">
        <w:rPr>
          <w:rFonts w:asciiTheme="majorBidi" w:hAnsiTheme="majorBidi" w:cstheme="majorBidi"/>
          <w:szCs w:val="24"/>
          <w:lang w:val="tr-TR"/>
        </w:rPr>
        <w:t>.</w:t>
      </w:r>
    </w:p>
    <w:p w:rsidR="006E5453" w:rsidRPr="0039081F" w:rsidRDefault="006E5453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</w:p>
    <w:p w:rsidR="006E5453" w:rsidRPr="0039081F" w:rsidRDefault="006E5453" w:rsidP="0039081F">
      <w:pPr>
        <w:spacing w:before="0" w:after="0" w:line="240" w:lineRule="auto"/>
        <w:rPr>
          <w:rFonts w:asciiTheme="majorBidi" w:hAnsiTheme="majorBidi" w:cstheme="majorBidi"/>
          <w:szCs w:val="24"/>
          <w:lang w:val="tr-TR"/>
        </w:rPr>
      </w:pPr>
      <w:r w:rsidRPr="0039081F">
        <w:rPr>
          <w:rFonts w:asciiTheme="majorBidi" w:hAnsiTheme="majorBidi" w:cstheme="majorBidi"/>
          <w:szCs w:val="24"/>
          <w:lang w:val="tr-TR"/>
        </w:rPr>
        <w:br w:type="page"/>
      </w:r>
    </w:p>
    <w:p w:rsidR="006E5453" w:rsidRPr="0039081F" w:rsidRDefault="006E5453" w:rsidP="0039081F">
      <w:pPr>
        <w:spacing w:before="0" w:after="0" w:line="240" w:lineRule="auto"/>
        <w:rPr>
          <w:rFonts w:asciiTheme="majorBidi" w:hAnsiTheme="majorBidi" w:cstheme="majorBidi"/>
          <w:b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lastRenderedPageBreak/>
        <w:t>EK-1</w:t>
      </w:r>
    </w:p>
    <w:tbl>
      <w:tblPr>
        <w:tblStyle w:val="TabloKlavuzu"/>
        <w:tblW w:w="10660" w:type="dxa"/>
        <w:jc w:val="center"/>
        <w:tblLook w:val="04A0" w:firstRow="1" w:lastRow="0" w:firstColumn="1" w:lastColumn="0" w:noHBand="0" w:noVBand="1"/>
      </w:tblPr>
      <w:tblGrid>
        <w:gridCol w:w="860"/>
        <w:gridCol w:w="5546"/>
        <w:gridCol w:w="683"/>
        <w:gridCol w:w="816"/>
        <w:gridCol w:w="2755"/>
      </w:tblGrid>
      <w:tr w:rsidR="00E736DC" w:rsidRPr="0039081F" w:rsidTr="00371962">
        <w:trPr>
          <w:trHeight w:val="533"/>
          <w:jc w:val="center"/>
        </w:trPr>
        <w:tc>
          <w:tcPr>
            <w:tcW w:w="6406" w:type="dxa"/>
            <w:gridSpan w:val="2"/>
            <w:vAlign w:val="center"/>
          </w:tcPr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Bölüm adı:</w:t>
            </w:r>
          </w:p>
        </w:tc>
        <w:tc>
          <w:tcPr>
            <w:tcW w:w="4254" w:type="dxa"/>
            <w:gridSpan w:val="3"/>
            <w:vAlign w:val="center"/>
          </w:tcPr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 xml:space="preserve">Tarih: </w:t>
            </w:r>
          </w:p>
        </w:tc>
      </w:tr>
      <w:tr w:rsidR="00A34933" w:rsidRPr="0039081F" w:rsidTr="00E736DC">
        <w:trPr>
          <w:trHeight w:val="533"/>
          <w:jc w:val="center"/>
        </w:trPr>
        <w:tc>
          <w:tcPr>
            <w:tcW w:w="860" w:type="dxa"/>
            <w:vMerge w:val="restart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Sıra No</w:t>
            </w:r>
          </w:p>
        </w:tc>
        <w:tc>
          <w:tcPr>
            <w:tcW w:w="5546" w:type="dxa"/>
            <w:vMerge w:val="restart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İşlem Adı</w:t>
            </w:r>
          </w:p>
        </w:tc>
        <w:tc>
          <w:tcPr>
            <w:tcW w:w="1499" w:type="dxa"/>
            <w:gridSpan w:val="2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Onay</w:t>
            </w:r>
          </w:p>
        </w:tc>
        <w:tc>
          <w:tcPr>
            <w:tcW w:w="2755" w:type="dxa"/>
            <w:vMerge w:val="restart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Açıklama</w:t>
            </w:r>
          </w:p>
        </w:tc>
      </w:tr>
      <w:tr w:rsidR="00A34933" w:rsidRPr="0039081F" w:rsidTr="00E736DC">
        <w:trPr>
          <w:trHeight w:val="517"/>
          <w:jc w:val="center"/>
        </w:trPr>
        <w:tc>
          <w:tcPr>
            <w:tcW w:w="860" w:type="dxa"/>
            <w:vMerge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</w:p>
        </w:tc>
        <w:tc>
          <w:tcPr>
            <w:tcW w:w="5546" w:type="dxa"/>
            <w:vMerge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683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Evet</w:t>
            </w:r>
          </w:p>
        </w:tc>
        <w:tc>
          <w:tcPr>
            <w:tcW w:w="816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Hayır</w:t>
            </w:r>
          </w:p>
        </w:tc>
        <w:tc>
          <w:tcPr>
            <w:tcW w:w="2755" w:type="dxa"/>
            <w:vMerge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  <w:tr w:rsidR="00A34933" w:rsidRPr="0039081F" w:rsidTr="00E736DC">
        <w:trPr>
          <w:trHeight w:val="178"/>
          <w:jc w:val="center"/>
        </w:trPr>
        <w:tc>
          <w:tcPr>
            <w:tcW w:w="860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1</w:t>
            </w:r>
          </w:p>
        </w:tc>
        <w:tc>
          <w:tcPr>
            <w:tcW w:w="5546" w:type="dxa"/>
            <w:vAlign w:val="center"/>
          </w:tcPr>
          <w:p w:rsidR="00D52360" w:rsidRPr="0039081F" w:rsidRDefault="00BF47E5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Ders onayları tamamlandı.</w:t>
            </w:r>
          </w:p>
          <w:p w:rsidR="00A34933" w:rsidRPr="0039081F" w:rsidRDefault="00A34933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683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816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2755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  <w:tr w:rsidR="00A34933" w:rsidRPr="0039081F" w:rsidTr="00E736DC">
        <w:trPr>
          <w:trHeight w:val="128"/>
          <w:jc w:val="center"/>
        </w:trPr>
        <w:tc>
          <w:tcPr>
            <w:tcW w:w="860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2</w:t>
            </w:r>
          </w:p>
        </w:tc>
        <w:tc>
          <w:tcPr>
            <w:tcW w:w="5546" w:type="dxa"/>
            <w:vAlign w:val="center"/>
          </w:tcPr>
          <w:p w:rsidR="00D52360" w:rsidRPr="0039081F" w:rsidRDefault="00BF47E5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İlgili mevzuatlar hakkında bilgi verildi.</w:t>
            </w:r>
          </w:p>
          <w:p w:rsidR="00A34933" w:rsidRPr="0039081F" w:rsidRDefault="00A34933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683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816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2755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  <w:tr w:rsidR="00A34933" w:rsidRPr="0039081F" w:rsidTr="00E736DC">
        <w:trPr>
          <w:trHeight w:val="134"/>
          <w:jc w:val="center"/>
        </w:trPr>
        <w:tc>
          <w:tcPr>
            <w:tcW w:w="860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3</w:t>
            </w:r>
          </w:p>
        </w:tc>
        <w:tc>
          <w:tcPr>
            <w:tcW w:w="5546" w:type="dxa"/>
            <w:vAlign w:val="center"/>
          </w:tcPr>
          <w:p w:rsidR="00D52360" w:rsidRPr="0039081F" w:rsidRDefault="00BF47E5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Muafiyet başvurusu yapacak ise gerekli b</w:t>
            </w:r>
            <w:r w:rsidR="00D52360" w:rsidRPr="0039081F">
              <w:rPr>
                <w:rFonts w:asciiTheme="majorBidi" w:hAnsiTheme="majorBidi" w:cstheme="majorBidi"/>
                <w:szCs w:val="24"/>
                <w:lang w:val="tr-TR"/>
              </w:rPr>
              <w:t xml:space="preserve">ilgi </w:t>
            </w: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v</w:t>
            </w:r>
            <w:r w:rsidR="003866E8" w:rsidRPr="0039081F">
              <w:rPr>
                <w:rFonts w:asciiTheme="majorBidi" w:hAnsiTheme="majorBidi" w:cstheme="majorBidi"/>
                <w:szCs w:val="24"/>
                <w:lang w:val="tr-TR"/>
              </w:rPr>
              <w:t>erildi</w:t>
            </w:r>
            <w:r w:rsidR="00D52360" w:rsidRPr="0039081F">
              <w:rPr>
                <w:rFonts w:asciiTheme="majorBidi" w:hAnsiTheme="majorBidi" w:cstheme="majorBidi"/>
                <w:szCs w:val="24"/>
                <w:lang w:val="tr-TR"/>
              </w:rPr>
              <w:t>.</w:t>
            </w:r>
          </w:p>
          <w:p w:rsidR="00A34933" w:rsidRPr="0039081F" w:rsidRDefault="00A34933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683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816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2755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  <w:tr w:rsidR="00A34933" w:rsidRPr="0039081F" w:rsidTr="00E736DC">
        <w:trPr>
          <w:trHeight w:val="410"/>
          <w:jc w:val="center"/>
        </w:trPr>
        <w:tc>
          <w:tcPr>
            <w:tcW w:w="860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4</w:t>
            </w:r>
          </w:p>
        </w:tc>
        <w:tc>
          <w:tcPr>
            <w:tcW w:w="5546" w:type="dxa"/>
            <w:vAlign w:val="center"/>
          </w:tcPr>
          <w:p w:rsidR="00A34933" w:rsidRPr="0039081F" w:rsidRDefault="00BF47E5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 xml:space="preserve">Daha önceki dersleri için transkript kontrolü yapıldı. </w:t>
            </w:r>
          </w:p>
          <w:p w:rsidR="00D52360" w:rsidRPr="0039081F" w:rsidRDefault="00BF47E5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Bir adet transkript imzalı olarak öğrenciye verildi.</w:t>
            </w:r>
          </w:p>
        </w:tc>
        <w:tc>
          <w:tcPr>
            <w:tcW w:w="683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816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2755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  <w:tr w:rsidR="00A34933" w:rsidRPr="0039081F" w:rsidTr="00E736DC">
        <w:trPr>
          <w:trHeight w:val="276"/>
          <w:jc w:val="center"/>
        </w:trPr>
        <w:tc>
          <w:tcPr>
            <w:tcW w:w="860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5</w:t>
            </w:r>
          </w:p>
        </w:tc>
        <w:tc>
          <w:tcPr>
            <w:tcW w:w="5546" w:type="dxa"/>
            <w:vAlign w:val="center"/>
          </w:tcPr>
          <w:p w:rsidR="00D52360" w:rsidRPr="0039081F" w:rsidRDefault="00A34933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Burs kredi ve yemek yardımı başvuruları hatırlatıldı.</w:t>
            </w:r>
          </w:p>
          <w:p w:rsidR="00A34933" w:rsidRPr="0039081F" w:rsidRDefault="00A34933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683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816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2755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  <w:tr w:rsidR="00A34933" w:rsidRPr="0039081F" w:rsidTr="00E736DC">
        <w:trPr>
          <w:trHeight w:val="280"/>
          <w:jc w:val="center"/>
        </w:trPr>
        <w:tc>
          <w:tcPr>
            <w:tcW w:w="860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6</w:t>
            </w:r>
          </w:p>
        </w:tc>
        <w:tc>
          <w:tcPr>
            <w:tcW w:w="5546" w:type="dxa"/>
            <w:vAlign w:val="center"/>
          </w:tcPr>
          <w:p w:rsidR="00D52360" w:rsidRPr="0039081F" w:rsidRDefault="00A34933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Staj yapma durumu ve staj zamanı ile ilgili bilgi verildi.</w:t>
            </w:r>
          </w:p>
        </w:tc>
        <w:tc>
          <w:tcPr>
            <w:tcW w:w="683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816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2755" w:type="dxa"/>
            <w:vAlign w:val="center"/>
          </w:tcPr>
          <w:p w:rsidR="00D52360" w:rsidRPr="0039081F" w:rsidRDefault="00D52360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  <w:tr w:rsidR="00E736DC" w:rsidRPr="0039081F" w:rsidTr="00E736DC">
        <w:trPr>
          <w:trHeight w:val="280"/>
          <w:jc w:val="center"/>
        </w:trPr>
        <w:tc>
          <w:tcPr>
            <w:tcW w:w="860" w:type="dxa"/>
            <w:vAlign w:val="center"/>
          </w:tcPr>
          <w:p w:rsidR="00E736DC" w:rsidRPr="0039081F" w:rsidRDefault="00E736DC" w:rsidP="0039081F">
            <w:pPr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b/>
                <w:szCs w:val="24"/>
                <w:lang w:val="tr-TR"/>
              </w:rPr>
              <w:t>7</w:t>
            </w:r>
          </w:p>
        </w:tc>
        <w:tc>
          <w:tcPr>
            <w:tcW w:w="5546" w:type="dxa"/>
            <w:vAlign w:val="center"/>
          </w:tcPr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  <w:r w:rsidRPr="0039081F">
              <w:rPr>
                <w:rFonts w:asciiTheme="majorBidi" w:hAnsiTheme="majorBidi" w:cstheme="majorBidi"/>
                <w:szCs w:val="24"/>
                <w:lang w:val="tr-TR"/>
              </w:rPr>
              <w:t>Diğer:</w:t>
            </w: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683" w:type="dxa"/>
            <w:vAlign w:val="center"/>
          </w:tcPr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816" w:type="dxa"/>
            <w:vAlign w:val="center"/>
          </w:tcPr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  <w:tc>
          <w:tcPr>
            <w:tcW w:w="2755" w:type="dxa"/>
            <w:vAlign w:val="center"/>
          </w:tcPr>
          <w:p w:rsidR="00E736DC" w:rsidRPr="0039081F" w:rsidRDefault="00E736DC" w:rsidP="0039081F">
            <w:pPr>
              <w:spacing w:before="0" w:after="0" w:line="240" w:lineRule="auto"/>
              <w:jc w:val="left"/>
              <w:rPr>
                <w:rFonts w:asciiTheme="majorBidi" w:hAnsiTheme="majorBidi" w:cstheme="majorBidi"/>
                <w:szCs w:val="24"/>
                <w:lang w:val="tr-TR"/>
              </w:rPr>
            </w:pPr>
          </w:p>
        </w:tc>
      </w:tr>
    </w:tbl>
    <w:p w:rsidR="006E5453" w:rsidRPr="0039081F" w:rsidRDefault="006E5453" w:rsidP="0039081F">
      <w:pPr>
        <w:spacing w:before="0" w:after="0" w:line="240" w:lineRule="auto"/>
        <w:rPr>
          <w:rFonts w:asciiTheme="majorBidi" w:hAnsiTheme="majorBidi" w:cstheme="majorBidi"/>
          <w:b/>
          <w:szCs w:val="24"/>
          <w:lang w:val="tr-TR"/>
        </w:rPr>
      </w:pPr>
    </w:p>
    <w:p w:rsidR="0065690B" w:rsidRPr="0039081F" w:rsidRDefault="0065690B" w:rsidP="0039081F">
      <w:pPr>
        <w:spacing w:before="0" w:after="0" w:line="240" w:lineRule="auto"/>
        <w:rPr>
          <w:rFonts w:asciiTheme="majorBidi" w:hAnsiTheme="majorBidi" w:cstheme="majorBidi"/>
          <w:b/>
          <w:szCs w:val="24"/>
          <w:lang w:val="tr-TR"/>
        </w:rPr>
      </w:pPr>
    </w:p>
    <w:p w:rsidR="0065690B" w:rsidRPr="0039081F" w:rsidRDefault="0065690B" w:rsidP="0039081F">
      <w:pPr>
        <w:spacing w:before="0" w:after="0" w:line="240" w:lineRule="auto"/>
        <w:jc w:val="center"/>
        <w:rPr>
          <w:rFonts w:asciiTheme="majorBidi" w:hAnsiTheme="majorBidi" w:cstheme="majorBidi"/>
          <w:b/>
          <w:szCs w:val="24"/>
          <w:lang w:val="tr-TR"/>
        </w:rPr>
      </w:pPr>
    </w:p>
    <w:p w:rsidR="0065690B" w:rsidRPr="0039081F" w:rsidRDefault="0065690B" w:rsidP="0039081F">
      <w:pPr>
        <w:spacing w:before="0" w:after="0" w:line="240" w:lineRule="auto"/>
        <w:jc w:val="center"/>
        <w:rPr>
          <w:rFonts w:asciiTheme="majorBidi" w:hAnsiTheme="majorBidi" w:cstheme="majorBidi"/>
          <w:b/>
          <w:szCs w:val="24"/>
          <w:lang w:val="tr-TR"/>
        </w:rPr>
      </w:pPr>
      <w:r w:rsidRPr="0039081F">
        <w:rPr>
          <w:rFonts w:asciiTheme="majorBidi" w:hAnsiTheme="majorBidi" w:cstheme="majorBidi"/>
          <w:b/>
          <w:szCs w:val="24"/>
          <w:lang w:val="tr-TR"/>
        </w:rPr>
        <w:t>Öğrenci İmza</w:t>
      </w:r>
      <w:r w:rsidRPr="0039081F">
        <w:rPr>
          <w:rFonts w:asciiTheme="majorBidi" w:hAnsiTheme="majorBidi" w:cstheme="majorBidi"/>
          <w:b/>
          <w:szCs w:val="24"/>
          <w:lang w:val="tr-TR"/>
        </w:rPr>
        <w:tab/>
      </w:r>
      <w:r w:rsidRPr="0039081F">
        <w:rPr>
          <w:rFonts w:asciiTheme="majorBidi" w:hAnsiTheme="majorBidi" w:cstheme="majorBidi"/>
          <w:b/>
          <w:szCs w:val="24"/>
          <w:lang w:val="tr-TR"/>
        </w:rPr>
        <w:tab/>
      </w:r>
      <w:r w:rsidRPr="0039081F">
        <w:rPr>
          <w:rFonts w:asciiTheme="majorBidi" w:hAnsiTheme="majorBidi" w:cstheme="majorBidi"/>
          <w:b/>
          <w:szCs w:val="24"/>
          <w:lang w:val="tr-TR"/>
        </w:rPr>
        <w:tab/>
      </w:r>
      <w:r w:rsidRPr="0039081F">
        <w:rPr>
          <w:rFonts w:asciiTheme="majorBidi" w:hAnsiTheme="majorBidi" w:cstheme="majorBidi"/>
          <w:b/>
          <w:szCs w:val="24"/>
          <w:lang w:val="tr-TR"/>
        </w:rPr>
        <w:tab/>
      </w:r>
      <w:r w:rsidRPr="0039081F">
        <w:rPr>
          <w:rFonts w:asciiTheme="majorBidi" w:hAnsiTheme="majorBidi" w:cstheme="majorBidi"/>
          <w:b/>
          <w:szCs w:val="24"/>
          <w:lang w:val="tr-TR"/>
        </w:rPr>
        <w:tab/>
      </w:r>
      <w:r w:rsidRPr="0039081F">
        <w:rPr>
          <w:rFonts w:asciiTheme="majorBidi" w:hAnsiTheme="majorBidi" w:cstheme="majorBidi"/>
          <w:b/>
          <w:szCs w:val="24"/>
          <w:lang w:val="tr-TR"/>
        </w:rPr>
        <w:tab/>
      </w:r>
      <w:r w:rsidRPr="0039081F">
        <w:rPr>
          <w:rFonts w:asciiTheme="majorBidi" w:hAnsiTheme="majorBidi" w:cstheme="majorBidi"/>
          <w:b/>
          <w:szCs w:val="24"/>
          <w:lang w:val="tr-TR"/>
        </w:rPr>
        <w:tab/>
        <w:t>Danışman İmza</w:t>
      </w:r>
    </w:p>
    <w:p w:rsidR="00E736DC" w:rsidRPr="0039081F" w:rsidRDefault="00E736DC" w:rsidP="0039081F">
      <w:pPr>
        <w:spacing w:before="0" w:after="0" w:line="240" w:lineRule="auto"/>
        <w:jc w:val="center"/>
        <w:rPr>
          <w:rFonts w:asciiTheme="majorBidi" w:hAnsiTheme="majorBidi" w:cstheme="majorBidi"/>
          <w:b/>
          <w:szCs w:val="24"/>
          <w:lang w:val="tr-TR"/>
        </w:rPr>
      </w:pPr>
    </w:p>
    <w:sectPr w:rsidR="00E736DC" w:rsidRPr="0039081F" w:rsidSect="00945B7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52" w:rsidRDefault="00DE6452" w:rsidP="004B1104">
      <w:pPr>
        <w:spacing w:before="0" w:after="0" w:line="240" w:lineRule="auto"/>
      </w:pPr>
      <w:r>
        <w:separator/>
      </w:r>
    </w:p>
  </w:endnote>
  <w:endnote w:type="continuationSeparator" w:id="0">
    <w:p w:rsidR="00DE6452" w:rsidRDefault="00DE6452" w:rsidP="004B11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328891"/>
      <w:docPartObj>
        <w:docPartGallery w:val="Page Numbers (Bottom of Page)"/>
        <w:docPartUnique/>
      </w:docPartObj>
    </w:sdtPr>
    <w:sdtEndPr/>
    <w:sdtContent>
      <w:p w:rsidR="004B1104" w:rsidRDefault="00945B76">
        <w:pPr>
          <w:pStyle w:val="Altbilgi"/>
          <w:jc w:val="center"/>
        </w:pPr>
        <w:r>
          <w:fldChar w:fldCharType="begin"/>
        </w:r>
        <w:r w:rsidR="004B1104">
          <w:instrText>PAGE   \* MERGEFORMAT</w:instrText>
        </w:r>
        <w:r>
          <w:fldChar w:fldCharType="separate"/>
        </w:r>
        <w:r w:rsidR="00D25B44" w:rsidRPr="00D25B44">
          <w:rPr>
            <w:noProof/>
            <w:lang w:val="tr-TR"/>
          </w:rPr>
          <w:t>1</w:t>
        </w:r>
        <w:r>
          <w:fldChar w:fldCharType="end"/>
        </w:r>
      </w:p>
    </w:sdtContent>
  </w:sdt>
  <w:p w:rsidR="004B1104" w:rsidRDefault="004B11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52" w:rsidRDefault="00DE6452" w:rsidP="004B1104">
      <w:pPr>
        <w:spacing w:before="0" w:after="0" w:line="240" w:lineRule="auto"/>
      </w:pPr>
      <w:r>
        <w:separator/>
      </w:r>
    </w:p>
  </w:footnote>
  <w:footnote w:type="continuationSeparator" w:id="0">
    <w:p w:rsidR="00DE6452" w:rsidRDefault="00DE6452" w:rsidP="004B11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2112"/>
    <w:multiLevelType w:val="hybridMultilevel"/>
    <w:tmpl w:val="34B8C2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8C"/>
    <w:rsid w:val="00026931"/>
    <w:rsid w:val="00037FF7"/>
    <w:rsid w:val="0007563B"/>
    <w:rsid w:val="0008373E"/>
    <w:rsid w:val="000D1300"/>
    <w:rsid w:val="000F6381"/>
    <w:rsid w:val="00174006"/>
    <w:rsid w:val="00175290"/>
    <w:rsid w:val="001B1DC9"/>
    <w:rsid w:val="001F3A8B"/>
    <w:rsid w:val="001F6874"/>
    <w:rsid w:val="00220C02"/>
    <w:rsid w:val="00273D04"/>
    <w:rsid w:val="002B428C"/>
    <w:rsid w:val="002D15B5"/>
    <w:rsid w:val="003026A7"/>
    <w:rsid w:val="00332D36"/>
    <w:rsid w:val="00386452"/>
    <w:rsid w:val="003866E8"/>
    <w:rsid w:val="0039081F"/>
    <w:rsid w:val="00394D38"/>
    <w:rsid w:val="00395F57"/>
    <w:rsid w:val="003B6278"/>
    <w:rsid w:val="004102FA"/>
    <w:rsid w:val="00413AA3"/>
    <w:rsid w:val="00453BB7"/>
    <w:rsid w:val="00487DD5"/>
    <w:rsid w:val="004B1104"/>
    <w:rsid w:val="00525D9F"/>
    <w:rsid w:val="00551301"/>
    <w:rsid w:val="00584BDF"/>
    <w:rsid w:val="00587986"/>
    <w:rsid w:val="0059490D"/>
    <w:rsid w:val="005F4CD9"/>
    <w:rsid w:val="00623223"/>
    <w:rsid w:val="00645573"/>
    <w:rsid w:val="0065690B"/>
    <w:rsid w:val="00662818"/>
    <w:rsid w:val="006A40F9"/>
    <w:rsid w:val="006B1B82"/>
    <w:rsid w:val="006D05F6"/>
    <w:rsid w:val="006E5453"/>
    <w:rsid w:val="00757787"/>
    <w:rsid w:val="007D1EB7"/>
    <w:rsid w:val="00800232"/>
    <w:rsid w:val="0081164E"/>
    <w:rsid w:val="00852DC4"/>
    <w:rsid w:val="00885D48"/>
    <w:rsid w:val="008947A8"/>
    <w:rsid w:val="008B3DDC"/>
    <w:rsid w:val="00920E86"/>
    <w:rsid w:val="0093001E"/>
    <w:rsid w:val="00945B76"/>
    <w:rsid w:val="00972F36"/>
    <w:rsid w:val="009E25AA"/>
    <w:rsid w:val="009E2D6E"/>
    <w:rsid w:val="009E589A"/>
    <w:rsid w:val="00A34933"/>
    <w:rsid w:val="00A56CC3"/>
    <w:rsid w:val="00A71276"/>
    <w:rsid w:val="00B010C0"/>
    <w:rsid w:val="00B516DD"/>
    <w:rsid w:val="00B87064"/>
    <w:rsid w:val="00BC2C67"/>
    <w:rsid w:val="00BC5C4B"/>
    <w:rsid w:val="00BF47E5"/>
    <w:rsid w:val="00C33D9B"/>
    <w:rsid w:val="00C5148E"/>
    <w:rsid w:val="00C550DA"/>
    <w:rsid w:val="00C71DBC"/>
    <w:rsid w:val="00D06670"/>
    <w:rsid w:val="00D23979"/>
    <w:rsid w:val="00D25B44"/>
    <w:rsid w:val="00D52360"/>
    <w:rsid w:val="00DA3334"/>
    <w:rsid w:val="00DC033D"/>
    <w:rsid w:val="00DE6452"/>
    <w:rsid w:val="00E35F8A"/>
    <w:rsid w:val="00E61EDE"/>
    <w:rsid w:val="00E660D1"/>
    <w:rsid w:val="00E66807"/>
    <w:rsid w:val="00E736DC"/>
    <w:rsid w:val="00E778FD"/>
    <w:rsid w:val="00EA35A8"/>
    <w:rsid w:val="00F4390A"/>
    <w:rsid w:val="00F46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04"/>
    <w:pPr>
      <w:spacing w:before="120" w:after="240" w:line="30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B1104"/>
    <w:pPr>
      <w:keepNext/>
      <w:keepLines/>
      <w:spacing w:before="360" w:after="120"/>
      <w:outlineLvl w:val="0"/>
    </w:pPr>
    <w:rPr>
      <w:rFonts w:asciiTheme="majorBidi" w:hAnsiTheme="majorBidi" w:cstheme="majorBidi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B1104"/>
    <w:pPr>
      <w:jc w:val="center"/>
    </w:pPr>
    <w:rPr>
      <w:rFonts w:asciiTheme="majorBidi" w:hAnsiTheme="majorBidi" w:cstheme="majorBidi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104"/>
    <w:rPr>
      <w:rFonts w:asciiTheme="majorBidi" w:hAnsiTheme="majorBidi" w:cstheme="majorBidi"/>
      <w:b/>
      <w:b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4B1104"/>
    <w:rPr>
      <w:rFonts w:asciiTheme="majorBid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11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1104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4B11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1104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11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10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7DD5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  <w:lang w:val="tr-TR" w:eastAsia="en-US"/>
    </w:rPr>
  </w:style>
  <w:style w:type="table" w:styleId="TabloKlavuzu">
    <w:name w:val="Table Grid"/>
    <w:basedOn w:val="NormalTablo"/>
    <w:uiPriority w:val="39"/>
    <w:rsid w:val="006E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04"/>
    <w:pPr>
      <w:spacing w:before="120" w:after="240" w:line="30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B1104"/>
    <w:pPr>
      <w:keepNext/>
      <w:keepLines/>
      <w:spacing w:before="360" w:after="120"/>
      <w:outlineLvl w:val="0"/>
    </w:pPr>
    <w:rPr>
      <w:rFonts w:asciiTheme="majorBidi" w:hAnsiTheme="majorBidi" w:cstheme="majorBidi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B1104"/>
    <w:pPr>
      <w:jc w:val="center"/>
    </w:pPr>
    <w:rPr>
      <w:rFonts w:asciiTheme="majorBidi" w:hAnsiTheme="majorBidi" w:cstheme="majorBidi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104"/>
    <w:rPr>
      <w:rFonts w:asciiTheme="majorBidi" w:hAnsiTheme="majorBidi" w:cstheme="majorBidi"/>
      <w:b/>
      <w:b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4B1104"/>
    <w:rPr>
      <w:rFonts w:asciiTheme="majorBid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11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1104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4B11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1104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11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10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7DD5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  <w:lang w:val="tr-TR" w:eastAsia="en-US"/>
    </w:rPr>
  </w:style>
  <w:style w:type="table" w:styleId="TabloKlavuzu">
    <w:name w:val="Table Grid"/>
    <w:basedOn w:val="NormalTablo"/>
    <w:uiPriority w:val="39"/>
    <w:rsid w:val="006E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Gull</dc:creator>
  <cp:lastModifiedBy>Aydın</cp:lastModifiedBy>
  <cp:revision>2</cp:revision>
  <cp:lastPrinted>2016-08-15T13:26:00Z</cp:lastPrinted>
  <dcterms:created xsi:type="dcterms:W3CDTF">2016-08-17T10:47:00Z</dcterms:created>
  <dcterms:modified xsi:type="dcterms:W3CDTF">2016-08-17T10:47:00Z</dcterms:modified>
</cp:coreProperties>
</file>